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30" w:rsidRDefault="008D6230" w:rsidP="00367510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367510" w:rsidRDefault="008D6230" w:rsidP="00367510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07061" cy="45339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Документ 16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" t="4613" r="2454" b="13517"/>
                    <a:stretch/>
                  </pic:blipFill>
                  <pic:spPr bwMode="auto">
                    <a:xfrm>
                      <a:off x="0" y="0"/>
                      <a:ext cx="6408802" cy="4535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9A2" w:rsidRDefault="006B29A2" w:rsidP="0036751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29A2" w:rsidRDefault="00BB71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98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6099"/>
      </w:tblGrid>
      <w:tr w:rsidR="006B29A2" w:rsidRPr="00367510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 - ДОУ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398 (МБДОУ – детский сад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398)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Павлова Ольга Владимировна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620085, город Екатеринбург, ул. Сухоложская, 8а, ул. Сухоложская, 9а.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343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297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(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343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205-91-26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7B54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 w:history="1">
              <w:r w:rsidR="00BB71AC" w:rsidRPr="006D1B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mdou398@eduekb.ru</w:t>
              </w:r>
            </w:hyperlink>
          </w:p>
        </w:tc>
      </w:tr>
      <w:tr w:rsidR="006B29A2" w:rsidRPr="00367510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образования Администрации г. Екатеринбурга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6B29A2" w:rsidRPr="006D1BD8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08.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.201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13599, серия 66  № 000539</w:t>
            </w:r>
          </w:p>
        </w:tc>
      </w:tr>
    </w:tbl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бюджетное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 – детский сад  №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398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ДОУ) расположено в жилом районе города 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недалеко от удобной транспортной развязки: остановка трамвая, автобуса, маршрутного такси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Здание ДОУ построено по типовому проекту. Имеет 2 здания. Здание по адресу Сухоложская 8а построено в 1364 году, по адресу Сухоложская 9а присоединено в 2021 году после капитального ремонта.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Деятельность образовательной организации регламентируется Уставом, утвержденным Управлением образования Администрации города Екатеринбурга от 21.03.2019 года. МБДОУ является юридическим лицом, имеет обособленное имущество на праве оперативного управления, план финансово – хозяйственной деятельности, печать и штамп установленного образца со своим наименованием, бланки и другие реквизиты юридического лица, самостоятельный баланс и лицевой счет в органе, организующем исполнение бюджета муниципального образования «город Екатеринбург». 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ДОУ – осуществление образовательной деятельности по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образования, присмотр и уход за детьми.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ДОУ является формирование общей культуры, развитие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6B29A2" w:rsidRPr="006D1BD8" w:rsidRDefault="00BB71A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ДОУ</w:t>
      </w:r>
    </w:p>
    <w:p w:rsidR="006B29A2" w:rsidRPr="006D1BD8" w:rsidRDefault="00BB71A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с 10,5 – часовым пребыванием в группах с 7:30 до 18:00 часов и с 4.0 часовым пребыванием детей с 8.30 до 12.30, исключая выходные и праздничные дни. А так же вариативные формы дополнительного образования Центр игровой поддержки ребенка «Первые шаги».</w:t>
      </w:r>
    </w:p>
    <w:p w:rsidR="006D1BD8" w:rsidRPr="006D1BD8" w:rsidRDefault="006D1B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1BD8" w:rsidRPr="006D1BD8" w:rsidRDefault="006D1B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ДОУ осуществляется в соответствии с действующим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и уставом ДОУ и строится на принципах единоначалия и коллегиальности. Коллегиальными органами управления являются: педагогический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совет, общее собрание работников, совет родителей. Единоличным исполнительным органом является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6B29A2" w:rsidRPr="006D1BD8" w:rsidRDefault="00BB71AC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управления, действующие в ДОУ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7078"/>
      </w:tblGrid>
      <w:tr w:rsidR="006B29A2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6B29A2" w:rsidRPr="00367510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6B29A2" w:rsidRPr="00367510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>
              <w:rPr>
                <w:lang w:val="ru-RU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B29A2" w:rsidRDefault="00BB71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6B29A2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B29A2" w:rsidRDefault="00BB71AC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  <w:p w:rsidR="006B29A2" w:rsidRDefault="00BB71AC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29A2" w:rsidRDefault="00BB71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29A2" w:rsidRDefault="00BB71A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6B29A2" w:rsidRPr="00367510">
        <w:tc>
          <w:tcPr>
            <w:tcW w:w="29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70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 основные направления развития МБДОУ; - согласовывает Образовательную программу МБДОУ, Программу (план) развития МБДОУ (по представлению заведующего);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согласовывает типовой проект договора МБДОУ с родителями (законными представителями) воспитанников;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содействует организации и улучшению условий труда педагогических и других работников МБДОУ; - выделяет представителей из числа членов Совета родителей, не являющихся работниками МБДОУ, для участия в работе комиссий по лицензированию МБДОУ в качестве общественных наблюдателей;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содействует совершенствованию материально - технической базы помещений, благоустройству территорий МБДОУ;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содействует организации конкурсов, соревнований и других массовых мероприятий МБДОУ; 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заслушивает и утверждает публичный доклад (отчёт) заведующего по итогам учебного и финансового года; - взаимодействует с другими органами самоуправления МБДОУ; </w:t>
            </w:r>
          </w:p>
          <w:p w:rsidR="006B29A2" w:rsidRDefault="00BB71AC">
            <w:pPr>
              <w:pStyle w:val="a8"/>
              <w:numPr>
                <w:ilvl w:val="0"/>
                <w:numId w:val="3"/>
              </w:num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рассматривает другие вопросы, отнесённые к компетенции Совета родителей в соответствие с Положением о Совете родителей;</w:t>
            </w:r>
          </w:p>
        </w:tc>
      </w:tr>
    </w:tbl>
    <w:p w:rsidR="006B29A2" w:rsidRDefault="006B29A2">
      <w:pPr>
        <w:spacing w:line="276" w:lineRule="auto"/>
        <w:rPr>
          <w:sz w:val="24"/>
          <w:szCs w:val="24"/>
          <w:lang w:val="ru-RU"/>
        </w:rPr>
      </w:pPr>
    </w:p>
    <w:p w:rsidR="006B29A2" w:rsidRDefault="006B29A2">
      <w:pPr>
        <w:spacing w:line="276" w:lineRule="auto"/>
        <w:rPr>
          <w:sz w:val="24"/>
          <w:szCs w:val="24"/>
          <w:lang w:val="ru-RU"/>
        </w:rPr>
      </w:pPr>
    </w:p>
    <w:p w:rsidR="006B29A2" w:rsidRPr="006D1BD8" w:rsidRDefault="00BB71AC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Управляющая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состоит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двух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блоков 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>(рис.1)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B29A2" w:rsidRPr="006D1BD8" w:rsidRDefault="00BB71AC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u w:val="single"/>
        </w:rPr>
        <w:t>I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>блок</w:t>
      </w:r>
      <w:r w:rsidRPr="006D1BD8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- </w:t>
      </w:r>
      <w:r w:rsidRPr="006D1BD8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общественное управление: 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общее собрание работников, педагогический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совет, совет родителей. В МБДОУ сложилась коллегиальная система управления, органы управления взаимодействуют между собой. Имеющаяся структура управления соответствует действующему законодательству и отвечает целям и задачам МБДОУ. Управление МБДОУ осуществляется в режиме функционирования. Заседания органов управления ДОУ проходят регулярно, ведутся протоколы заседаний. </w:t>
      </w:r>
    </w:p>
    <w:p w:rsidR="006B29A2" w:rsidRPr="006D1BD8" w:rsidRDefault="00BB71AC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1BD8">
        <w:rPr>
          <w:rFonts w:ascii="Times New Roman" w:hAnsi="Times New Roman" w:cs="Times New Roman"/>
          <w:sz w:val="24"/>
          <w:szCs w:val="24"/>
          <w:u w:val="single"/>
        </w:rPr>
        <w:t>II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>блок -</w:t>
      </w:r>
      <w:r w:rsidRPr="006D1BD8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>административное</w:t>
      </w:r>
      <w:r w:rsidRPr="006D1BD8">
        <w:rPr>
          <w:rFonts w:ascii="Times New Roman" w:hAnsi="Times New Roman" w:cs="Times New Roman"/>
          <w:sz w:val="24"/>
          <w:szCs w:val="24"/>
          <w:u w:val="single"/>
        </w:rPr>
        <w:t>   </w:t>
      </w:r>
      <w:r w:rsidRPr="006D1BD8">
        <w:rPr>
          <w:rFonts w:ascii="Times New Roman" w:hAnsi="Times New Roman" w:cs="Times New Roman"/>
          <w:sz w:val="24"/>
          <w:szCs w:val="24"/>
          <w:u w:val="single"/>
          <w:lang w:val="ru-RU"/>
        </w:rPr>
        <w:t>управление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имеющее многоуровневую структуру: </w:t>
      </w:r>
    </w:p>
    <w:p w:rsidR="006B29A2" w:rsidRPr="006D1BD8" w:rsidRDefault="00BB71AC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i/>
          <w:sz w:val="24"/>
          <w:szCs w:val="24"/>
        </w:rPr>
        <w:t>I </w:t>
      </w:r>
      <w:r w:rsidRPr="006D1BD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уровень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- заведующий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ДОУ, осуществляет текущее руководство деятельностью Учреждения, в том числе: осуществление в соответствии с требованиями нормативных правовых актов образовательной деятельности 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Учреждения; организация обеспечения прав участников образовательного процесса в Учреждении; организация разработки и принятия локальных нормативных актов, индивидуальных распорядительных актов; организация и контроль работы административно - управленческого аппарата; 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 и другое в соответствии с Уставом учреждения.</w:t>
      </w:r>
    </w:p>
    <w:p w:rsidR="006B29A2" w:rsidRPr="006D1BD8" w:rsidRDefault="00BB71AC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i/>
          <w:sz w:val="24"/>
          <w:szCs w:val="24"/>
        </w:rPr>
        <w:t>II</w:t>
      </w:r>
      <w:r w:rsidRPr="006D1BD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6D1BD8">
        <w:rPr>
          <w:rFonts w:ascii="Times New Roman" w:hAnsi="Times New Roman" w:cs="Times New Roman"/>
          <w:i/>
          <w:sz w:val="24"/>
          <w:szCs w:val="24"/>
        </w:rPr>
        <w:t> </w:t>
      </w:r>
      <w:r w:rsidRPr="006D1BD8">
        <w:rPr>
          <w:rFonts w:ascii="Times New Roman" w:hAnsi="Times New Roman" w:cs="Times New Roman"/>
          <w:i/>
          <w:sz w:val="24"/>
          <w:szCs w:val="24"/>
          <w:lang w:val="ru-RU"/>
        </w:rPr>
        <w:t>уровень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старший воспитатель, заведующий хозяйством. Курируют вопросы методического и материально - технического обеспечения образовательно – воспитательного процесса. </w:t>
      </w:r>
    </w:p>
    <w:p w:rsidR="006B29A2" w:rsidRPr="006D1BD8" w:rsidRDefault="00BB71AC">
      <w:pPr>
        <w:spacing w:after="0" w:afterAutospacing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Объект управления – часть коллектива согласно функциональным обязанностям.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МБДОУ используются эффективные формы контроля: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различные виды мониторинга: управленческий, методический, педагогический;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контроль за состоянием здоровья детей;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социологические исследования семей.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ab/>
        <w:t>Оперативный контроль осуществляется заведующим, старшим воспитателем и заведующим хозяйством и направлен на следующие объекты: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охрана и укрепление здоровья воспитанников;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воспитательно - образовательный процесс;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кадры, аттестация педагогов, повышение квалификации;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административно - хозяйственная и финансовая деятельность;</w:t>
      </w:r>
    </w:p>
    <w:p w:rsidR="006B29A2" w:rsidRPr="006D1BD8" w:rsidRDefault="00BB71AC">
      <w:pPr>
        <w:tabs>
          <w:tab w:val="left" w:pos="709"/>
        </w:tabs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техника безопасности и охрана труда работников и жизни воспитанников.</w:t>
      </w:r>
    </w:p>
    <w:p w:rsidR="006B29A2" w:rsidRPr="006D1BD8" w:rsidRDefault="00BB71AC">
      <w:pPr>
        <w:pStyle w:val="a6"/>
        <w:spacing w:line="276" w:lineRule="auto"/>
        <w:ind w:left="567" w:hanging="567"/>
      </w:pPr>
      <w:r w:rsidRPr="006D1BD8">
        <w:rPr>
          <w:i/>
        </w:rPr>
        <w:t>III  уровень</w:t>
      </w:r>
      <w:r w:rsidRPr="006D1BD8">
        <w:t xml:space="preserve"> - воспитатели, специалисты, которые организуют образовательно-воспитательный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(законными представителями) воспитанников. Педагоги МБДОУ систематически обновляют и пополняют свои профессиональные знания на курсах повышения квалификации при ГАОУ ДПО СО «ИРО», </w:t>
      </w:r>
      <w:r w:rsidRPr="006D1BD8">
        <w:rPr>
          <w:color w:val="auto"/>
          <w:lang w:bidi="ar-SA"/>
        </w:rPr>
        <w:t>Федеральное  государственное автономное  образовательное учреждение высшего образования «Российский государственный профессионально-педагогический университет»</w:t>
      </w:r>
      <w:r w:rsidRPr="006D1BD8">
        <w:t xml:space="preserve"> и МБУ ИМЦ Екатеринбургский Дом Учителя. </w:t>
      </w:r>
    </w:p>
    <w:p w:rsidR="006B29A2" w:rsidRPr="006D1BD8" w:rsidRDefault="00BB71AC">
      <w:pPr>
        <w:pStyle w:val="a6"/>
        <w:spacing w:line="276" w:lineRule="auto"/>
        <w:rPr>
          <w:color w:val="auto"/>
          <w:lang w:bidi="ar-SA"/>
        </w:rPr>
      </w:pPr>
      <w:r w:rsidRPr="006D1BD8">
        <w:t xml:space="preserve">Использование компьютерной техники, локальной сети Internet способствуют повышению качества управления МБДОУ. </w:t>
      </w: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324485</wp:posOffset>
                </wp:positionV>
                <wp:extent cx="2534285" cy="485775"/>
                <wp:effectExtent l="19050" t="19050" r="18415" b="2857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4285" cy="485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00B05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</w:pPr>
                            <w:r>
                              <w:t>Деп</w:t>
                            </w:r>
                            <w:r>
                              <w:rPr>
                                <w:lang w:val="ru-RU"/>
                              </w:rPr>
                              <w:t>а</w:t>
                            </w:r>
                            <w:r>
                              <w:t>ртамент образования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</w:pPr>
                            <w:r>
                              <w:t>Администрации г. Екатеринбурга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130.2pt;margin-top:25.55pt;width:199.5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" fillcolor="white [3201]" strokecolor="#00b050" strokeweight="2.5pt"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</w:pPr>
                      <w:r>
                        <w:t>Деп</w:t>
                      </w:r>
                      <w:r>
                        <w:rPr>
                          <w:lang w:val="ru-RU"/>
                        </w:rPr>
                        <w:t>а</w:t>
                      </w:r>
                      <w:r>
                        <w:t>ртамент образования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</w:pPr>
                      <w:r>
                        <w:t>Администрации г. Екатеринбурга</w:t>
                      </w:r>
                    </w:p>
                  </w:txbxContent>
                </v:textbox>
              </v:rect>
            </w:pict>
          </mc:Fallback>
        </mc:AlternateConten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Рис.1 Структура управления МБДОУ</w:t>
      </w: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49530</wp:posOffset>
                </wp:positionV>
                <wp:extent cx="106680" cy="248920"/>
                <wp:effectExtent l="22225" t="6985" r="23495" b="29845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248920"/>
                        </a:xfrm>
                        <a:prstGeom prst="downArrow">
                          <a:avLst>
                            <a:gd name="adj1" fmla="val 50000"/>
                            <a:gd name="adj2" fmla="val 58333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67" type="#_x0000_t67" style="position:absolute;left:0pt;margin-left:214.75pt;margin-top:3.9pt;height:19.6pt;width:8.4pt;z-index:251668480;mso-width-relative:page;mso-height-relative:page;" fillcolor="#A9D18E [1945]" filled="t" stroked="t" coordsize="21600,21600" o:gfxdata="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ps8StNcA&#10;AAAIAQAADwAAAAAAAAABACAAAAAiAAAAZHJzL2Rvd25yZXYueG1sUEsBAhQAFAAAAAgAh07iQLfr&#10;Bw8EAwAAPwcAAA4AAAAAAAAAAQAgAAAAJgEAAGRycy9lMm9Eb2MueG1sUEsFBgAAAAAGAAYAWQEA&#10;AJwGAAAAAA==&#10;" adj="16201,5400">
                <v:fill type="gradient" on="t" color2="#E2F0D9 [665]" angle="135" focus="5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78740</wp:posOffset>
                </wp:positionV>
                <wp:extent cx="3004185" cy="264795"/>
                <wp:effectExtent l="18415" t="22225" r="15875" b="1778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185" cy="2647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00B05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7B54A7" w:rsidRDefault="007B54A7">
                            <w:pPr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Управление</w:t>
                            </w:r>
                            <w:r>
                              <w:t xml:space="preserve"> образования Чкаловского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102.7pt;margin-top:6.2pt;width:236.55pt;height:2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" fillcolor="white [3201]" strokecolor="#00b050" strokeweight="2.5pt">
                <v:textbox>
                  <w:txbxContent>
                    <w:p w:rsidR="007B54A7" w:rsidRDefault="007B54A7">
                      <w:pPr>
                        <w:jc w:val="center"/>
                      </w:pPr>
                      <w:r>
                        <w:rPr>
                          <w:lang w:val="ru-RU"/>
                        </w:rPr>
                        <w:t>Управление</w:t>
                      </w:r>
                      <w:r>
                        <w:t xml:space="preserve"> образования Чкаловского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106680</wp:posOffset>
                </wp:positionV>
                <wp:extent cx="106680" cy="248920"/>
                <wp:effectExtent l="22225" t="7620" r="23495" b="2921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248920"/>
                        </a:xfrm>
                        <a:prstGeom prst="downArrow">
                          <a:avLst>
                            <a:gd name="adj1" fmla="val 50000"/>
                            <a:gd name="adj2" fmla="val 58333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" o:spid="_x0000_s1026" o:spt="67" type="#_x0000_t67" style="position:absolute;left:0pt;margin-left:214.75pt;margin-top:8.4pt;height:19.6pt;width:8.4pt;z-index:251669504;mso-width-relative:page;mso-height-relative:page;" fillcolor="#A9D18E [1945]" filled="t" stroked="t" coordsize="21600,21600" o:gfxdata="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" adj="16201,5400">
                <v:fill type="gradient" on="t" color2="#E2F0D9 [665]" angle="135" focus="5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76835</wp:posOffset>
                </wp:positionV>
                <wp:extent cx="3376930" cy="295275"/>
                <wp:effectExtent l="16510" t="20955" r="16510" b="1714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930" cy="2952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00B0F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7B54A7" w:rsidRDefault="007B54A7">
                            <w:pPr>
                              <w:jc w:val="center"/>
                            </w:pPr>
                            <w:r>
                              <w:t>Заведующий МБДОУ – ДОУ № 398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margin-left:86.8pt;margin-top:6.05pt;width:265.9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" fillcolor="white [3201]" strokecolor="#00b0f0" strokeweight="2.5pt">
                <v:textbox>
                  <w:txbxContent>
                    <w:p w:rsidR="007B54A7" w:rsidRDefault="007B54A7">
                      <w:pPr>
                        <w:jc w:val="center"/>
                      </w:pPr>
                      <w:r>
                        <w:t>Заведующий МБДОУ – ДОУ № 398</w:t>
                      </w:r>
                    </w:p>
                  </w:txbxContent>
                </v:textbox>
              </v:rect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121920</wp:posOffset>
                </wp:positionV>
                <wp:extent cx="142875" cy="611505"/>
                <wp:effectExtent l="100330" t="0" r="99695" b="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89835">
                          <a:off x="0" y="0"/>
                          <a:ext cx="142875" cy="611505"/>
                        </a:xfrm>
                        <a:prstGeom prst="upDownArrow">
                          <a:avLst>
                            <a:gd name="adj1" fmla="val 50000"/>
                            <a:gd name="adj2" fmla="val 856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8" o:spid="_x0000_s1026" o:spt="70" type="#_x0000_t70" style="position:absolute;left:0pt;margin-left:347.65pt;margin-top:9.6pt;height:48.15pt;width:11.25pt;rotation:-1845750f;z-index:251675648;mso-width-relative:page;mso-height-relative:page;" fillcolor="#FFFFFF [3217]" filled="t" stroked="t" coordsize="21600,21600" o:gfxdata="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G1KHmzYAAAACgEAAA8AAAAAAAAAAQAgAAAAIgAAAGRycy9kb3ducmV2Lnht&#10;bFBLAQIUABQAAAAIAIdO4kCLtbOsFgMAAOEGAAAOAAAAAAAAAAEAIAAAACcBAABkcnMvZTJvRG9j&#10;LnhtbFBLBQYAAAAABgAGAFkBAACvBgAAAAA=&#10;" adj="5400,4320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180975</wp:posOffset>
                </wp:positionV>
                <wp:extent cx="213995" cy="733425"/>
                <wp:effectExtent l="45720" t="25400" r="54610" b="222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762898">
                          <a:off x="0" y="0"/>
                          <a:ext cx="213995" cy="733425"/>
                        </a:xfrm>
                        <a:prstGeom prst="downArrow">
                          <a:avLst>
                            <a:gd name="adj1" fmla="val 50000"/>
                            <a:gd name="adj2" fmla="val 85682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" o:spid="_x0000_s1026" o:spt="67" type="#_x0000_t67" style="position:absolute;left:0pt;margin-left:275.85pt;margin-top:14.25pt;height:57.75pt;width:16.85pt;rotation:-833288f;z-index:251671552;mso-width-relative:page;mso-height-relative:page;" fillcolor="#FFFFFF [3217]" filled="t" stroked="t" coordsize="21600,21600" o:gfxdata="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BE08If2AAAAAoBAAAPAAAAAAAAAAEAIAAAACIAAABkcnMvZG93bnJldi54bWxQSwEC&#10;FAAUAAAACACHTuJAtzijnxEDAADeBgAADgAAAAAAAAABACAAAAAnAQAAZHJzL2Uyb0RvYy54bWxQ&#10;SwUGAAAAAAYABgBZAQAAqgYAAAAA&#10;" adj="16201,5400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160020</wp:posOffset>
                </wp:positionV>
                <wp:extent cx="153670" cy="590550"/>
                <wp:effectExtent l="25400" t="13970" r="20955" b="3365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590550"/>
                        </a:xfrm>
                        <a:prstGeom prst="downArrow">
                          <a:avLst>
                            <a:gd name="adj1" fmla="val 50000"/>
                            <a:gd name="adj2" fmla="val 96074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3" o:spid="_x0000_s1026" o:spt="67" type="#_x0000_t67" style="position:absolute;left:0pt;margin-left:188pt;margin-top:12.6pt;height:46.5pt;width:12.1pt;z-index:251670528;mso-width-relative:page;mso-height-relative:page;" fillcolor="#FFFFFF [3217]" filled="t" stroked="t" coordsize="21600,21600" o:gfxdata="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De&#10;U4cO1wAAAAoBAAAPAAAAAAAAAAEAIAAAACIAAABkcnMvZG93bnJldi54bWxQSwECFAAUAAAACACH&#10;TuJAeCfKBwkDAADQBgAADgAAAAAAAAABACAAAAAmAQAAZHJzL2Uyb0RvYy54bWxQSwUGAAAAAAYA&#10;BgBZAQAAoQYAAAAA&#10;" adj="16201,5400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160020</wp:posOffset>
                </wp:positionV>
                <wp:extent cx="201930" cy="728345"/>
                <wp:effectExtent l="71120" t="23495" r="60325" b="1968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60179">
                          <a:off x="0" y="0"/>
                          <a:ext cx="201930" cy="728345"/>
                        </a:xfrm>
                        <a:prstGeom prst="downArrow">
                          <a:avLst>
                            <a:gd name="adj1" fmla="val 49731"/>
                            <a:gd name="adj2" fmla="val 74576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" o:spid="_x0000_s1026" o:spt="67" type="#_x0000_t67" style="position:absolute;left:0pt;margin-left:81.35pt;margin-top:12.6pt;height:57.35pt;width:15.9pt;rotation:939545f;z-index:251672576;mso-width-relative:page;mso-height-relative:page;" fillcolor="#FFFFFF [3217]" filled="t" stroked="t" coordsize="21600,21600" o:gfxdata="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TQqPttkAAAAKAQAADwAAAAAAAAABACAAAAAiAAAAZHJzL2Rvd25yZXYueG1s&#10;UEsBAhQAFAAAAAgAh07iQHAnNycUAwAA3QYAAA4AAAAAAAAAAQAgAAAAKAEAAGRycy9lMm9Eb2Mu&#10;eG1sUEsFBgAAAAAGAAYAWQEAAK4GAAAAAA==&#10;" adj="17135,5429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335915</wp:posOffset>
                </wp:positionV>
                <wp:extent cx="1866265" cy="1485900"/>
                <wp:effectExtent l="0" t="0" r="38735" b="57150"/>
                <wp:wrapNone/>
                <wp:docPr id="1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265" cy="1485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Общее собрание работников,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Педагогический совет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9" style="position:absolute;margin-left:372.7pt;margin-top:26.45pt;width:146.95pt;height:1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" fillcolor="#8eaadb [1944]" strokecolor="#8eaadb [1944]" strokeweight="1pt">
                <v:fill color2="#d9e2f3 [664]" angle="135" focus="50%" type="gradient"/>
                <v:shadow on="t" color="#1f3763 [1608]" opacity=".5" offset="1pt"/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Общее собрание работников,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Педагогический совет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Совет родителей</w:t>
                      </w:r>
                    </w:p>
                  </w:txbxContent>
                </v:textbox>
              </v:oval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244475</wp:posOffset>
                </wp:positionV>
                <wp:extent cx="1781175" cy="971550"/>
                <wp:effectExtent l="0" t="0" r="47625" b="57150"/>
                <wp:wrapNone/>
                <wp:docPr id="7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9715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Делопроизво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- дство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дитель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, 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Охрана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30" style="position:absolute;margin-left:-19.55pt;margin-top:19.25pt;width:140.25pt;height:7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" fillcolor="#ffd966 [1943]" strokecolor="#ffd966 [1943]" strokeweight="1pt">
                <v:fill color2="#fff2cc [663]" angle="135" focus="50%" type="gradient"/>
                <v:shadow on="t" color="#7f5f00 [1607]" opacity=".5" offset="1pt"/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Делопроизво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 дство</w:t>
                      </w:r>
                      <w:r>
                        <w:rPr>
                          <w:sz w:val="24"/>
                          <w:szCs w:val="24"/>
                        </w:rPr>
                        <w:t>дитель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, 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Охрана труда</w:t>
                      </w:r>
                    </w:p>
                  </w:txbxContent>
                </v:textbox>
              </v:oval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237490</wp:posOffset>
                </wp:positionV>
                <wp:extent cx="1512570" cy="666750"/>
                <wp:effectExtent l="11430" t="6350" r="19050" b="31750"/>
                <wp:wrapNone/>
                <wp:docPr id="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6667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54A7" w:rsidRDefault="007B54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31" style="position:absolute;margin-left:248.4pt;margin-top:18.7pt;width:119.1pt;height: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" fillcolor="#ffd966 [1943]" strokecolor="#ffd966 [1943]" strokeweight="1pt">
                <v:fill color2="#fff2cc [663]" angle="135" focus="50%" type="gradient"/>
                <v:shadow on="t" color="#7f5f00 [1607]" opacity=".5" offset="1pt"/>
                <v:textbox>
                  <w:txbxContent>
                    <w:p w:rsidR="007B54A7" w:rsidRDefault="007B54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Заведующий хозяйством</w:t>
                      </w:r>
                    </w:p>
                  </w:txbxContent>
                </v:textbox>
              </v:oval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193040</wp:posOffset>
                </wp:positionV>
                <wp:extent cx="1503680" cy="711200"/>
                <wp:effectExtent l="10795" t="9525" r="19050" b="3175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7112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Старший 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32" style="position:absolute;margin-left:120.1pt;margin-top:15.2pt;width:118.4pt;height:5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" fillcolor="#ffd966 [1943]" strokecolor="#ffd966 [1943]" strokeweight="1pt">
                <v:fill color2="#fff2cc [663]" angle="135" focus="50%" type="gradient"/>
                <v:shadow on="t" color="#7f5f00 [1607]" opacity=".5" offset="1pt"/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Старший 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воспитатель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12700</wp:posOffset>
                </wp:positionV>
                <wp:extent cx="201930" cy="248920"/>
                <wp:effectExtent l="33020" t="6350" r="31750" b="3048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48920"/>
                        </a:xfrm>
                        <a:prstGeom prst="downArrow">
                          <a:avLst>
                            <a:gd name="adj1" fmla="val 50000"/>
                            <a:gd name="adj2" fmla="val 30818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" o:spid="_x0000_s1026" o:spt="67" type="#_x0000_t67" style="position:absolute;left:0pt;margin-left:172.1pt;margin-top:1pt;height:19.6pt;width:15.9pt;z-index:251673600;mso-width-relative:page;mso-height-relative:page;" fillcolor="#FFFFFF [3217]" filled="t" stroked="t" coordsize="21600,21600" o:gfxdata="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BXq+Zx&#10;1gAAAAgBAAAPAAAAAAAAAAEAIAAAACIAAABkcnMvZG93bnJldi54bWxQSwECFAAUAAAACACHTuJA&#10;DOVgSAcDAADPBgAADgAAAAAAAAABACAAAAAlAQAAZHJzL2Uyb0RvYy54bWxQSwUGAAAAAAYABgBZ&#10;AQAAngYAAAAA&#10;" adj="16200,5400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12700</wp:posOffset>
                </wp:positionV>
                <wp:extent cx="177800" cy="248920"/>
                <wp:effectExtent l="35560" t="6350" r="34290" b="3048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248920"/>
                        </a:xfrm>
                        <a:prstGeom prst="downArrow">
                          <a:avLst>
                            <a:gd name="adj1" fmla="val 50000"/>
                            <a:gd name="adj2" fmla="val 35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7" o:spid="_x0000_s1026" o:spt="67" type="#_x0000_t67" style="position:absolute;left:0pt;margin-left:309.55pt;margin-top:1pt;height:19.6pt;width:14pt;z-index:251674624;mso-width-relative:page;mso-height-relative:page;" fillcolor="#FFFFFF [3217]" filled="t" stroked="t" coordsize="21600,21600" o:gfxdata="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DYPnus&#10;1gAAAAgBAAAPAAAAAAAAAAEAIAAAACIAAABkcnMvZG93bnJldi54bWxQSwECFAAUAAAACACHTuJA&#10;f30B+AcDAADPBgAADgAAAAAAAAABACAAAAAlAQAAZHJzL2Uyb0RvYy54bWxQSwUGAAAAAAYABgBZ&#10;AQAAngYAAAAA&#10;" adj="16200,5400">
                <v:fill type="gradient" on="t" color2="#C5E0B4 [1305]" focus="100%" focussize="0,0"/>
                <v:stroke weight="1pt" color="#A9D18E [1945]" miterlimit="8" joinstyle="miter"/>
                <v:imagedata o:title=""/>
                <o:lock v:ext="edit" aspectratio="f"/>
                <v:shadow on="t" color="#385724 [3209]" opacity="32768f" offset="1pt,2pt" origin="0f,0f" matrix="65536f,0f,0f,65536f"/>
                <v:textbox style="layout-flow:vertical-ideographic;"/>
              </v:shape>
            </w:pict>
          </mc:Fallback>
        </mc:AlternateConten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146685</wp:posOffset>
                </wp:positionV>
                <wp:extent cx="2221865" cy="1800225"/>
                <wp:effectExtent l="19050" t="19050" r="26035" b="2857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800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Учитель-логопед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Инструктор по физической культуре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Музыкальный руководитель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Педагог-психолог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Воспитатели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Тьютоы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9" o:spid="_x0000_s1033" style="position:absolute;margin-left:37.45pt;margin-top:11.55pt;width:174.95pt;height:14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" fillcolor="white [3201]" strokecolor="#ffc000 [3207]" strokeweight="2.25pt">
                <v:stroke dashstyle="dash"/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Учитель-логопед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Инструктор по физической культуре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Музыкальный руководитель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Педагог-психолог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Воспитатели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Тьютоы</w:t>
                      </w:r>
                    </w:p>
                  </w:txbxContent>
                </v:textbox>
              </v:roundrect>
            </w:pict>
          </mc:Fallback>
        </mc:AlternateContent>
      </w:r>
      <w:r w:rsidRPr="006D1BD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142875</wp:posOffset>
                </wp:positionV>
                <wp:extent cx="2719070" cy="2113280"/>
                <wp:effectExtent l="19050" t="17780" r="14605" b="2159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070" cy="2113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Повара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Помощник повара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Младшие воспитатели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Рабочий по обслуживанию здания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Дворник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Грузчик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Кладовщик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Слесарь-электрик</w:t>
                            </w:r>
                          </w:p>
                          <w:p w:rsidR="007B54A7" w:rsidRDefault="007B54A7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Машинист по стирке и ремонту белья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0" o:spid="_x0000_s1034" style="position:absolute;margin-left:238.5pt;margin-top:11.25pt;width:214.1pt;height:16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" fillcolor="white [3201]" strokecolor="#ffc000 [3207]" strokeweight="2.25pt">
                <v:stroke dashstyle="dash"/>
                <v:textbox>
                  <w:txbxContent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Повара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Помощник повара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Младшие воспитатели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Рабочий по обслуживанию здания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Дворник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Грузчик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Кладовщик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Слесарь-электрик</w:t>
                      </w:r>
                    </w:p>
                    <w:p w:rsidR="007B54A7" w:rsidRDefault="007B54A7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Машинист по стирке и ремонту белья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Таким образом нормативно-правовое обеспечение деятельности учреждения соответствует действующему законодательству. Система управления в ДОУ позволяет эффективно реализовывать уставные цели образовательного учреждения.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и система управления соответствуют специфике деятельности ДОУ.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2026 года система управления ДОУ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B29A2" w:rsidRPr="006D1BD8" w:rsidRDefault="00BB71AC">
      <w:pPr>
        <w:spacing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B29A2" w:rsidRPr="006D1BD8" w:rsidRDefault="00BB71AC">
      <w:pPr>
        <w:spacing w:before="0" w:beforeAutospacing="0" w:after="0" w:afterAutospacing="0" w:line="276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посещают 252 воспитанников в возрасте от 1,5 до 7 лет. В Детском саду сформировано 9 групп общеразвивающей и компенсирующей направленности. Из них:</w:t>
      </w:r>
    </w:p>
    <w:p w:rsidR="006B29A2" w:rsidRPr="006D1BD8" w:rsidRDefault="00BB71AC">
      <w:pPr>
        <w:numPr>
          <w:ilvl w:val="0"/>
          <w:numId w:val="4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3 группы раннего возраста (от 1.5 до 3 лет) –  79 детей;</w:t>
      </w:r>
    </w:p>
    <w:p w:rsidR="006B29A2" w:rsidRPr="006D1BD8" w:rsidRDefault="00BB71AC">
      <w:pPr>
        <w:numPr>
          <w:ilvl w:val="0"/>
          <w:numId w:val="4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1 младшая группа (от 3-4 лет) –  32 ребенка</w:t>
      </w:r>
    </w:p>
    <w:p w:rsidR="006B29A2" w:rsidRPr="006D1BD8" w:rsidRDefault="00BB71AC">
      <w:pPr>
        <w:numPr>
          <w:ilvl w:val="0"/>
          <w:numId w:val="4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1 средняя группа (от 4 - 5 лет) – 31 ребенок;</w:t>
      </w:r>
    </w:p>
    <w:p w:rsidR="006B29A2" w:rsidRPr="006D1BD8" w:rsidRDefault="00BB71AC">
      <w:pPr>
        <w:numPr>
          <w:ilvl w:val="0"/>
          <w:numId w:val="4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2 старшие группы (5-6 лет) – 57 ребенка;</w:t>
      </w:r>
    </w:p>
    <w:p w:rsidR="006B29A2" w:rsidRPr="006D1BD8" w:rsidRDefault="00BB71AC">
      <w:pPr>
        <w:numPr>
          <w:ilvl w:val="0"/>
          <w:numId w:val="4"/>
        </w:numPr>
        <w:spacing w:after="0" w:afterAutospacing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2 подготовительная к школе группа (от 6 до 7 лет) – 53 ребенок.</w:t>
      </w:r>
    </w:p>
    <w:p w:rsidR="006B29A2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общеобразовательной программы дошкольного образования МБДОУ №398,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нормативами, с учетом недельной нагрузки. 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Цель программы 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Программа формируется для детей разного возраста, с разбивкой на этапы освоения: начальный - для детей младшего дошкольного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ДОУ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 В группах компенсирующей и комбинированной направленности реализуется по адаптированной образовательной программе, цель которой обеспечение условий для обучения лиц с ограниченными возможностями здоровья (ОВЗ) с учётом особенностей их психофизического развития, индивидуальных возможностей и при необходимости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коррекцию нарушений развития и социальную адаптацию.</w:t>
      </w:r>
    </w:p>
    <w:p w:rsidR="006D1BD8" w:rsidRDefault="006D1BD8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1BD8" w:rsidRPr="006D1BD8" w:rsidRDefault="006D1BD8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Педагоги реализуют образовательную деятельность согласно разработанным рабочим программам (модулям) на основе основной общеобразовательной программы дошкольного образования разработанную с учётом примерной образовательной программы, включенной в реестр примерных образовательных программ, годового плана работы МБДОУ, индивидуальных особенностей воспитанников. Программы соответствуют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 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2025 году проводился анализ состава семей воспитанников.</w:t>
      </w:r>
    </w:p>
    <w:p w:rsidR="006B29A2" w:rsidRPr="006D1BD8" w:rsidRDefault="006B29A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29A2" w:rsidRPr="006D1BD8" w:rsidRDefault="00BB71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 составу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9"/>
        <w:gridCol w:w="2697"/>
        <w:gridCol w:w="3568"/>
      </w:tblGrid>
      <w:tr w:rsidR="006B29A2" w:rsidRPr="003675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6B29A2" w:rsidRPr="006D1B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</w:t>
            </w:r>
          </w:p>
        </w:tc>
        <w:tc>
          <w:tcPr>
            <w:tcW w:w="3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77,38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22,62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B29A2" w:rsidRPr="006D1BD8" w:rsidRDefault="00BB71A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2694"/>
        <w:gridCol w:w="3543"/>
      </w:tblGrid>
      <w:tr w:rsidR="006B29A2" w:rsidRPr="00367510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6B29A2" w:rsidRPr="006D1BD8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33.73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40,47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rPr>
          <w:trHeight w:val="20"/>
        </w:trPr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25,79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здоровья. 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В работе ДОУ используются следующие три уровня педагогических технологии: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eastAsia="Helvetica Neue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-     общепедагогический уровень технологии;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eastAsia="Helvetica Neue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-    частнометодический уровень технологии;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eastAsia="Helvetica Neue" w:hAnsi="Times New Roman" w:cs="Times New Roman"/>
          <w:sz w:val="24"/>
          <w:szCs w:val="24"/>
          <w:lang w:val="ru-RU"/>
        </w:rPr>
        <w:t>-     локальный (модульный) уровень технологии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При построении плана на первый план выдвигается развивающая функция образования, обеспечивающая становление личности воспитанников МБДОУ и ориентирующая педагогов на их индивидуальные особенности, что соответствует современным научным концепциям дошкольного воспитания о признании самоценности периода детства.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Логика построения образовательного процесса отражает направленность дошкольного образовательного учреждения на решение следующих задач: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обеспечение педагогического сопровождения и поддержки семьи,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  Определенная в плане образовательная деятельность, отражает все направления развития: социально-коммуникативное, познавательное, речевое, художественно-эстетическое, физическое.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Содержание реализуется в различных видах деятельности: игровая, коммуникативная, познавательно-исследовательская, восприятие художественной литературы, конструирование, изобразительная, музыкальная, двигательная, как сквозных механизмах развития ребенка                  (п. 2.7. ФГОС ДО).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Максимальная нагрузка и продолжительность образовательной деятельности с детьми дошкольного возраста в образовательном учреждении планируется с учетом санитарно – эпидемиологических правил и норм (СанПиН 2.4.1.3049-13), вступивших в действие с 15 мая 2013 г., «Санитарно-эпидемиологические требования к устройству, содержанию и организации режима работы дошкольных образовательных организаций» и основной общеобразовательной программой МБДОУ.  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Общий объем обязательной части и части, формируемой участниками образовательных отношений,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ab/>
        <w:t>непрерывную образовательную деятельность;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ab/>
        <w:t>образовательную деятельность, осуществляемую в ходе режимных моментов;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ab/>
        <w:t>самостоятельную деятельность детей;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ab/>
        <w:t>сотрудничество с семьями детей по реализации образовательной программы дошкольного образования.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Длительность образовательной деятельности запланирована в соответствии с требованиями, определенными СанПиН 2.4.1.3049-13, включая часть программы, формируемую участниками образовательных отношений: для детей от 1,5 – до 3 лет – не более 10 минут,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не более 25 - 30 минут в день.  В середине образовательной деятельности статического характера проводятся физкультурные минутки.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деятельность, требующая повышенной познавательной активности и умственного напряжения детей, организована в первую половину дня. Для профилактики утомления детей проводятся физкультурные, музыкальные занятия.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На самостоятельную деятельность детей 1,5-7 лет (игры, подготовка к образовательной деятельности, личная гигиена) в режиме дня МБДОУ отводиться не менее 3-4 часов.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по физическому развитию детей осуществляется 3 раза в неделю. Один раз в неделю образовательная деятельность по физическому развитию детей планируется на открытом воздухе, проводится в дни, когда нет образовательной деятельности по музыкальному и физическому развитию детей.</w:t>
      </w:r>
      <w:r w:rsidRPr="006D1B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Занятия по физическому развитию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B29A2" w:rsidRPr="006D1BD8" w:rsidRDefault="00BB71AC">
      <w:pPr>
        <w:pStyle w:val="a8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6D1BD8">
        <w:rPr>
          <w:sz w:val="24"/>
          <w:szCs w:val="24"/>
        </w:rPr>
        <w:t>в группе раннего возраста – 10 мин.</w:t>
      </w:r>
    </w:p>
    <w:p w:rsidR="006B29A2" w:rsidRPr="006D1BD8" w:rsidRDefault="00BB71AC">
      <w:pPr>
        <w:pStyle w:val="a8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6D1BD8">
        <w:rPr>
          <w:sz w:val="24"/>
          <w:szCs w:val="24"/>
        </w:rPr>
        <w:t>в младшей группе - 15 мин.,</w:t>
      </w:r>
    </w:p>
    <w:p w:rsidR="006B29A2" w:rsidRPr="006D1BD8" w:rsidRDefault="00BB71AC">
      <w:pPr>
        <w:pStyle w:val="a8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6D1BD8">
        <w:rPr>
          <w:sz w:val="24"/>
          <w:szCs w:val="24"/>
        </w:rPr>
        <w:t>в средней группе - 20 мин.,</w:t>
      </w:r>
    </w:p>
    <w:p w:rsidR="006B29A2" w:rsidRPr="006D1BD8" w:rsidRDefault="00BB71AC">
      <w:pPr>
        <w:pStyle w:val="a8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6D1BD8">
        <w:rPr>
          <w:sz w:val="24"/>
          <w:szCs w:val="24"/>
        </w:rPr>
        <w:t>в старшей группе - 25 мин.,</w:t>
      </w:r>
    </w:p>
    <w:p w:rsidR="006B29A2" w:rsidRPr="006D1BD8" w:rsidRDefault="00BB71AC">
      <w:pPr>
        <w:pStyle w:val="a8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6D1BD8">
        <w:rPr>
          <w:sz w:val="24"/>
          <w:szCs w:val="24"/>
        </w:rPr>
        <w:t>в подготовительной группе - 30 мин.</w:t>
      </w:r>
    </w:p>
    <w:p w:rsidR="006B29A2" w:rsidRPr="006D1BD8" w:rsidRDefault="00BB71A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Двигательный режим, физические упражнения и закаливающие мероприятия осуществляются с учетом здоровья, возраста детей и времени года. Используются такие формы двигательной деятельности как утренняя гимнастика, занятия физической культурой в помещении и на воздухе, физкультурные минутки, подвижные игры, спортивные упражнения. 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С целью более эффективного решения образовательных задач в образовательном процессе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При реализации программы проводиться оценка индивидуального развития детей, педагогическими работниками в рамках педагогической диагностики два раза в год сентябрь-октябрь и апрель -май (п. 3.2.3. ФГОС ДО). </w:t>
      </w:r>
      <w:bookmarkStart w:id="0" w:name="_gjdgxs" w:colFirst="0" w:colLast="0"/>
      <w:bookmarkEnd w:id="0"/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летний период проводятся спортивные и подвижные игры, музыкальные и спортивные праздники, экскурсии, организуются художественные выставки детских работ, а также увеличивается продолжительность прогулки.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Для всех возрастных групп разработан режим дня с учетом возрастных особенностей детей и специфики сезона (на теплый и холодный период года). Изучение состояния физического здоровья детей осуществлялось воспитателям и под контролем старшего воспитателя и медицинской сестры. Ежедневно проводились закаливающие процедуры: прогулки на воздухе, босохождение, обширное умывание, были организованы физкультурно–оздоровительные мероприятия: утренняя гимнастика, гимнастика после пробуждения, физические упражнения и подвижные игры. Работа по формированию представлений и навыков здорового образа жизни была реализована через все виды детской деятельности.  Данная работа также включала в себя взаимодействие с семьей, привлечение родителей к закреплению навыков здорового образа жизни. Совместно с родителями были организованы спортивные праздники, досуги.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Воспитателями поддерживалась потребность в спонтанной двигательной активности детей, и создавались условия для переживания «мышечной радости». Проводились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характера, статистического напряжения (после интеллектуальной нагрузки), в течение дня. Данные по распределению группы здоровья воспитанников представлены в таблице №1.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10"/>
        <w:gridCol w:w="2982"/>
        <w:gridCol w:w="3178"/>
      </w:tblGrid>
      <w:tr w:rsidR="006B29A2" w:rsidRPr="006D1BD8">
        <w:tc>
          <w:tcPr>
            <w:tcW w:w="3610" w:type="dxa"/>
          </w:tcPr>
          <w:p w:rsidR="006B29A2" w:rsidRPr="006D1BD8" w:rsidRDefault="006B29A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160" w:type="dxa"/>
            <w:gridSpan w:val="2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2026</w:t>
            </w:r>
          </w:p>
        </w:tc>
      </w:tr>
      <w:tr w:rsidR="006B29A2" w:rsidRPr="006D1BD8">
        <w:tc>
          <w:tcPr>
            <w:tcW w:w="3610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Наличие воспитанников с ОВЗ</w:t>
            </w:r>
          </w:p>
        </w:tc>
        <w:tc>
          <w:tcPr>
            <w:tcW w:w="6160" w:type="dxa"/>
            <w:gridSpan w:val="2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</w:tr>
      <w:tr w:rsidR="006B29A2" w:rsidRPr="006D1BD8">
        <w:tc>
          <w:tcPr>
            <w:tcW w:w="3610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Дети-инвалиды</w:t>
            </w:r>
          </w:p>
        </w:tc>
        <w:tc>
          <w:tcPr>
            <w:tcW w:w="6160" w:type="dxa"/>
            <w:gridSpan w:val="2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6B29A2" w:rsidRPr="006D1BD8">
        <w:tc>
          <w:tcPr>
            <w:tcW w:w="3610" w:type="dxa"/>
            <w:vMerge w:val="restart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Медицинские группы для занятия физической культуры</w:t>
            </w:r>
          </w:p>
        </w:tc>
        <w:tc>
          <w:tcPr>
            <w:tcW w:w="2982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Основная</w:t>
            </w:r>
          </w:p>
        </w:tc>
        <w:tc>
          <w:tcPr>
            <w:tcW w:w="3178" w:type="dxa"/>
          </w:tcPr>
          <w:p w:rsidR="006B29A2" w:rsidRPr="006D1BD8" w:rsidRDefault="006D1BD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233</w:t>
            </w:r>
          </w:p>
        </w:tc>
      </w:tr>
      <w:tr w:rsidR="006B29A2" w:rsidRPr="006D1BD8">
        <w:tc>
          <w:tcPr>
            <w:tcW w:w="3610" w:type="dxa"/>
            <w:vMerge/>
          </w:tcPr>
          <w:p w:rsidR="006B29A2" w:rsidRPr="006D1BD8" w:rsidRDefault="006B29A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82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3178" w:type="dxa"/>
          </w:tcPr>
          <w:p w:rsidR="006B29A2" w:rsidRPr="006D1BD8" w:rsidRDefault="006D1BD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6B29A2" w:rsidRPr="006D1BD8">
        <w:tc>
          <w:tcPr>
            <w:tcW w:w="3610" w:type="dxa"/>
            <w:vMerge/>
          </w:tcPr>
          <w:p w:rsidR="006B29A2" w:rsidRPr="006D1BD8" w:rsidRDefault="006B29A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82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 А</w:t>
            </w:r>
          </w:p>
        </w:tc>
        <w:tc>
          <w:tcPr>
            <w:tcW w:w="3178" w:type="dxa"/>
          </w:tcPr>
          <w:p w:rsidR="006B29A2" w:rsidRPr="006D1BD8" w:rsidRDefault="006D1BD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6B29A2" w:rsidRPr="006D1BD8">
        <w:tc>
          <w:tcPr>
            <w:tcW w:w="3610" w:type="dxa"/>
            <w:vMerge/>
          </w:tcPr>
          <w:p w:rsidR="006B29A2" w:rsidRPr="006D1BD8" w:rsidRDefault="006B29A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82" w:type="dxa"/>
          </w:tcPr>
          <w:p w:rsidR="006B29A2" w:rsidRPr="006D1BD8" w:rsidRDefault="00BB71AC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 Б</w:t>
            </w:r>
          </w:p>
        </w:tc>
        <w:tc>
          <w:tcPr>
            <w:tcW w:w="3178" w:type="dxa"/>
          </w:tcPr>
          <w:p w:rsidR="006B29A2" w:rsidRPr="006D1BD8" w:rsidRDefault="006B29A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B29A2" w:rsidRPr="006D1BD8" w:rsidRDefault="006B29A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целях предупреждения распространения заболеваемости среди воспитанников МБДОУ в осенне-зимне-весенний период, осуществлялись санитарно-профилактические мероприятия по предупреждению и профилактике ОРВИ и гриппа: реализован план совместных мероприятий по предупреждению гриппа и ОРВИ с МАУ «Детская городская больница №8»; усилен контроль за качеством проведения утреннего фильтра; проведена вакцинация детей (70%) и работников (100%); систематически проводится просветительская работа с родителями детей, посещающих МБДОУ, о необходимости вакцинации детей и употреблению противовирусных препаратов в период подъема заболеваемости. В период обострения простудных заболеваний широко используются профилактические меры: чесночные бусы, ароматерапия фитонцидами (по согласованию с родителями (законными представителями). Общее санитарно-гигиеническое состояние ДОУ соответствует требованиям СанПиН 2.4.1.3049-13. Питьевой, световой и воздушный режимы поддерживаются в норме.</w:t>
      </w:r>
    </w:p>
    <w:p w:rsidR="006B29A2" w:rsidRPr="006D1BD8" w:rsidRDefault="00BB71A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Во всех возрастных группах были проведены мероприятия для детей: «Закаливание», «Путешествие в страну Витаминию», «Зарядка с чемпионом», «День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здоровья», «Секреты Мойдодыра», «Приключения капельки воды» по результатом которых дети узнали о полезном питании, здоровом образе жизни и личной гигиене.</w:t>
      </w:r>
    </w:p>
    <w:p w:rsidR="006B29A2" w:rsidRPr="006D1BD8" w:rsidRDefault="00BB71A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Содержание и качество подготовки воспитанников</w:t>
      </w:r>
    </w:p>
    <w:p w:rsidR="006B29A2" w:rsidRPr="006D1BD8" w:rsidRDefault="00BB71AC">
      <w:pPr>
        <w:spacing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учреждении реализуются современные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социокультурного окружения, что позволяет поддерживать стабильно высокий уровень качественный подготовки воспитанников к начальному школьному обучению.</w:t>
      </w:r>
    </w:p>
    <w:p w:rsidR="006B29A2" w:rsidRPr="006D1BD8" w:rsidRDefault="00BB71AC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Педагогическим коллективом используются   диагностические карты освоения основной образовательной программы дошкольного образования ДОУ (ООП ДОУ) В.К.Загвозкина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6B29A2" w:rsidRPr="006D1BD8" w:rsidRDefault="00BB71AC">
      <w:pPr>
        <w:pStyle w:val="a8"/>
        <w:ind w:left="0" w:firstLine="720"/>
        <w:rPr>
          <w:sz w:val="24"/>
          <w:szCs w:val="24"/>
        </w:rPr>
      </w:pPr>
      <w:r w:rsidRPr="006D1BD8">
        <w:rPr>
          <w:sz w:val="24"/>
          <w:szCs w:val="24"/>
        </w:rPr>
        <w:t>Условные обозначения:</w:t>
      </w:r>
    </w:p>
    <w:p w:rsidR="006B29A2" w:rsidRPr="006D1BD8" w:rsidRDefault="00BB71AC">
      <w:pPr>
        <w:pStyle w:val="a8"/>
        <w:ind w:left="0"/>
        <w:rPr>
          <w:sz w:val="24"/>
          <w:szCs w:val="24"/>
        </w:rPr>
      </w:pPr>
      <w:r w:rsidRPr="006D1BD8">
        <w:rPr>
          <w:sz w:val="24"/>
          <w:szCs w:val="24"/>
        </w:rPr>
        <w:tab/>
        <w:t>Показатель «сформирован» (С)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B29A2" w:rsidRPr="006D1BD8" w:rsidRDefault="00BB71AC">
      <w:pPr>
        <w:pStyle w:val="a8"/>
        <w:ind w:left="0"/>
        <w:rPr>
          <w:sz w:val="24"/>
          <w:szCs w:val="24"/>
        </w:rPr>
      </w:pPr>
      <w:r w:rsidRPr="006D1BD8">
        <w:rPr>
          <w:sz w:val="24"/>
          <w:szCs w:val="24"/>
        </w:rPr>
        <w:tab/>
        <w:t xml:space="preserve">Показатель «на стадии формирования» (СФ)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6B29A2" w:rsidRPr="006D1BD8" w:rsidRDefault="00BB71AC">
      <w:pPr>
        <w:pStyle w:val="a8"/>
        <w:ind w:left="0"/>
        <w:rPr>
          <w:color w:val="061D6D"/>
          <w:sz w:val="24"/>
          <w:szCs w:val="24"/>
        </w:rPr>
      </w:pPr>
      <w:r w:rsidRPr="006D1BD8">
        <w:rPr>
          <w:sz w:val="24"/>
          <w:szCs w:val="24"/>
        </w:rPr>
        <w:tab/>
        <w:t>Показатель «не сформирован» (НС) означает, что проявляется крайне редко и его проявление носит случайный характер.</w:t>
      </w:r>
      <w:r w:rsidRPr="006D1BD8">
        <w:rPr>
          <w:color w:val="061D6D"/>
          <w:sz w:val="24"/>
          <w:szCs w:val="24"/>
        </w:rPr>
        <w:t xml:space="preserve"> </w:t>
      </w:r>
    </w:p>
    <w:p w:rsidR="006B29A2" w:rsidRPr="006D1BD8" w:rsidRDefault="00BB71AC">
      <w:pPr>
        <w:pStyle w:val="a8"/>
        <w:ind w:left="0" w:firstLine="720"/>
        <w:rPr>
          <w:color w:val="061D6D"/>
          <w:sz w:val="24"/>
          <w:szCs w:val="24"/>
        </w:rPr>
      </w:pPr>
      <w:r w:rsidRPr="006D1BD8">
        <w:rPr>
          <w:sz w:val="24"/>
          <w:szCs w:val="24"/>
        </w:rPr>
        <w:t>Так, результаты качества освоения ООП ДОУ на конец 2026 года выглядят следующим образом:</w:t>
      </w:r>
    </w:p>
    <w:tbl>
      <w:tblPr>
        <w:tblW w:w="518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815"/>
        <w:gridCol w:w="829"/>
        <w:gridCol w:w="961"/>
        <w:gridCol w:w="828"/>
        <w:gridCol w:w="966"/>
        <w:gridCol w:w="885"/>
        <w:gridCol w:w="1039"/>
        <w:gridCol w:w="1788"/>
      </w:tblGrid>
      <w:tr w:rsidR="006B29A2" w:rsidRPr="006D1BD8">
        <w:tc>
          <w:tcPr>
            <w:tcW w:w="9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развития</w:t>
            </w: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целевых ориентиров</w:t>
            </w: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</w:t>
            </w:r>
          </w:p>
        </w:tc>
        <w:tc>
          <w:tcPr>
            <w:tcW w:w="8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Стадия формирования</w:t>
            </w:r>
          </w:p>
        </w:tc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сформирован</w:t>
            </w:r>
          </w:p>
        </w:tc>
        <w:tc>
          <w:tcPr>
            <w:tcW w:w="13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6B29A2" w:rsidRPr="006D1BD8">
        <w:tc>
          <w:tcPr>
            <w:tcW w:w="9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пределе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6B29A2" w:rsidRPr="006D1BD8">
        <w:trPr>
          <w:trHeight w:val="383"/>
        </w:trPr>
        <w:tc>
          <w:tcPr>
            <w:tcW w:w="9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74,2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23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4,4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252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94,05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29A2" w:rsidRPr="006D1BD8">
        <w:trPr>
          <w:trHeight w:val="616"/>
        </w:trPr>
        <w:tc>
          <w:tcPr>
            <w:tcW w:w="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своения</w:t>
            </w: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74,2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23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4,4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252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94,05 </w:t>
            </w:r>
            <w:r w:rsidRPr="006D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B29A2" w:rsidRPr="006D1BD8" w:rsidRDefault="00BB71AC">
      <w:pPr>
        <w:pStyle w:val="a8"/>
        <w:ind w:left="0" w:firstLine="426"/>
        <w:rPr>
          <w:sz w:val="24"/>
          <w:szCs w:val="24"/>
        </w:rPr>
      </w:pPr>
      <w:r w:rsidRPr="006D1BD8">
        <w:rPr>
          <w:sz w:val="24"/>
          <w:szCs w:val="24"/>
        </w:rPr>
        <w:t xml:space="preserve">Работа педагогического коллектива по проведению воспитательно-образовательной деятельности имеет положительный аспект, о чем свидетельствуют наблюдения (прослеживается объективность оценки педагогами уровня освоения детьми содержания образовательных областей, таблица № 3) </w:t>
      </w:r>
    </w:p>
    <w:p w:rsidR="006B29A2" w:rsidRPr="006D1BD8" w:rsidRDefault="006B29A2">
      <w:pPr>
        <w:pStyle w:val="a8"/>
        <w:ind w:left="0" w:firstLine="720"/>
        <w:rPr>
          <w:sz w:val="24"/>
          <w:szCs w:val="24"/>
        </w:rPr>
      </w:pPr>
    </w:p>
    <w:p w:rsidR="006B29A2" w:rsidRPr="006D1BD8" w:rsidRDefault="006B29A2">
      <w:pPr>
        <w:pStyle w:val="a8"/>
        <w:ind w:left="0" w:firstLine="720"/>
        <w:rPr>
          <w:sz w:val="24"/>
          <w:szCs w:val="24"/>
        </w:rPr>
      </w:pPr>
    </w:p>
    <w:p w:rsidR="006B29A2" w:rsidRPr="006D1BD8" w:rsidRDefault="00BB71AC">
      <w:pPr>
        <w:spacing w:before="0" w:beforeAutospacing="0" w:after="24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Показатели освоения детьми образовательной программы за 2026 год. Таблица № 3</w:t>
      </w:r>
    </w:p>
    <w:tbl>
      <w:tblPr>
        <w:tblStyle w:val="a7"/>
        <w:tblW w:w="7310" w:type="dxa"/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708"/>
        <w:gridCol w:w="686"/>
        <w:gridCol w:w="709"/>
        <w:gridCol w:w="849"/>
        <w:gridCol w:w="849"/>
        <w:gridCol w:w="849"/>
      </w:tblGrid>
      <w:tr w:rsidR="006B29A2" w:rsidRPr="00367510">
        <w:trPr>
          <w:trHeight w:val="987"/>
        </w:trPr>
        <w:tc>
          <w:tcPr>
            <w:tcW w:w="567" w:type="dxa"/>
            <w:vMerge w:val="restart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3" w:type="dxa"/>
            <w:vMerge w:val="restart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03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Уровень освоения основной образовательной программы на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 xml:space="preserve"> 2025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года, в %</w:t>
            </w:r>
          </w:p>
        </w:tc>
        <w:tc>
          <w:tcPr>
            <w:tcW w:w="2547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Уровень освоения основной образовательной программы на </w:t>
            </w: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 w:eastAsia="ru-RU"/>
              </w:rPr>
              <w:t>2026</w:t>
            </w: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года, в %</w:t>
            </w:r>
          </w:p>
        </w:tc>
      </w:tr>
      <w:tr w:rsidR="006B29A2" w:rsidRPr="006D1BD8">
        <w:trPr>
          <w:trHeight w:val="270"/>
        </w:trPr>
        <w:tc>
          <w:tcPr>
            <w:tcW w:w="567" w:type="dxa"/>
            <w:vMerge/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3" w:type="dxa"/>
            <w:vMerge/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686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СФ</w:t>
            </w:r>
          </w:p>
        </w:tc>
        <w:tc>
          <w:tcPr>
            <w:tcW w:w="709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НС</w:t>
            </w:r>
          </w:p>
        </w:tc>
        <w:tc>
          <w:tcPr>
            <w:tcW w:w="849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849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СФ</w:t>
            </w:r>
          </w:p>
        </w:tc>
        <w:tc>
          <w:tcPr>
            <w:tcW w:w="849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</w:tr>
      <w:tr w:rsidR="006B29A2" w:rsidRPr="006D1BD8">
        <w:tc>
          <w:tcPr>
            <w:tcW w:w="567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B29A2" w:rsidRPr="006D1BD8">
        <w:tc>
          <w:tcPr>
            <w:tcW w:w="567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6B29A2" w:rsidRPr="006D1BD8">
        <w:tc>
          <w:tcPr>
            <w:tcW w:w="567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6B29A2" w:rsidRPr="006D1BD8">
        <w:tc>
          <w:tcPr>
            <w:tcW w:w="567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6B29A2" w:rsidRPr="006D1BD8">
        <w:tc>
          <w:tcPr>
            <w:tcW w:w="567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B29A2" w:rsidRPr="006D1BD8" w:rsidRDefault="006B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6B29A2" w:rsidRPr="006D1BD8">
        <w:tc>
          <w:tcPr>
            <w:tcW w:w="2660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результаты освоения ооп</w:t>
            </w:r>
          </w:p>
        </w:tc>
        <w:tc>
          <w:tcPr>
            <w:tcW w:w="708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686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70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849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</w:t>
            </w:r>
          </w:p>
        </w:tc>
      </w:tr>
    </w:tbl>
    <w:p w:rsidR="006B29A2" w:rsidRPr="006D1BD8" w:rsidRDefault="006B29A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анализа причин показателя низкого уровня усвоения содержания образовательных программ воспитанниками выявлено, что на это влияют следующие факторы: часто болеющие дети; дети раннего возраста менее физически подготовлены; частые пропуски воспитанниками учреждения, как по неуважительным причинам, так и в результате заболеваемости; неприятие родителями (законными представителями) понимания в преемственности воспитания, развития и обучения детей между учреждением и семьей (таблица № 4). 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Посещаемость воспитанников ДОУ в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году составила 79%. В целом можно отметить, что большинство детей готовы к обучению в школе. Достижение цели обеспечивается постановкой широкого круга образовательных, воспитательных, коррекционных и развивающих задач, решением которых осуществляется учителем – логопедом, воспитателями, музыкальным руководителям, инструктором по физкультуре на индивидуальных и фронтальных занятиях, а также созданием единого речевого пространства в детском саду.</w:t>
      </w: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6B29A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B29A2" w:rsidRPr="006D1BD8" w:rsidRDefault="00BB71AC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Показатели освоения основной образовательной программы на 2026 год. </w:t>
      </w:r>
      <w:r w:rsidRPr="006D1BD8">
        <w:rPr>
          <w:rFonts w:ascii="Times New Roman" w:hAnsi="Times New Roman" w:cs="Times New Roman"/>
          <w:i/>
          <w:sz w:val="24"/>
          <w:szCs w:val="24"/>
          <w:lang w:val="ru-RU"/>
        </w:rPr>
        <w:t>Таблица № 4</w:t>
      </w:r>
    </w:p>
    <w:tbl>
      <w:tblPr>
        <w:tblStyle w:val="a7"/>
        <w:tblW w:w="10116" w:type="dxa"/>
        <w:tblLook w:val="04A0" w:firstRow="1" w:lastRow="0" w:firstColumn="1" w:lastColumn="0" w:noHBand="0" w:noVBand="1"/>
      </w:tblPr>
      <w:tblGrid>
        <w:gridCol w:w="2103"/>
        <w:gridCol w:w="7"/>
        <w:gridCol w:w="62"/>
        <w:gridCol w:w="2017"/>
        <w:gridCol w:w="1977"/>
        <w:gridCol w:w="1977"/>
        <w:gridCol w:w="1973"/>
      </w:tblGrid>
      <w:tr w:rsidR="006B29A2" w:rsidRPr="006D1BD8">
        <w:trPr>
          <w:trHeight w:val="224"/>
        </w:trPr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2095" w:type="dxa"/>
            <w:gridSpan w:val="3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область</w:t>
            </w:r>
          </w:p>
        </w:tc>
        <w:tc>
          <w:tcPr>
            <w:tcW w:w="6070" w:type="dxa"/>
            <w:gridSpan w:val="3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Показатели освоения в 202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</w:t>
            </w:r>
          </w:p>
        </w:tc>
      </w:tr>
      <w:tr w:rsidR="006B29A2" w:rsidRPr="006D1BD8">
        <w:trPr>
          <w:trHeight w:val="223"/>
        </w:trPr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3" w:type="dxa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СФ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НС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 раннего возраста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75,66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24,24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 раннего возраста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27,8</w:t>
            </w:r>
          </w:p>
        </w:tc>
      </w:tr>
      <w:tr w:rsidR="006B29A2" w:rsidRPr="006D1BD8">
        <w:tc>
          <w:tcPr>
            <w:tcW w:w="1959" w:type="dxa"/>
            <w:gridSpan w:val="2"/>
            <w:vMerge w:val="restart"/>
            <w:shd w:val="clear" w:color="auto" w:fill="auto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Группа раннего возраста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24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24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9" w:type="dxa"/>
            <w:gridSpan w:val="2"/>
            <w:vMerge/>
            <w:shd w:val="clear" w:color="auto" w:fill="auto"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B29A2" w:rsidRPr="006D1BD8">
        <w:tc>
          <w:tcPr>
            <w:tcW w:w="4046" w:type="dxa"/>
            <w:gridSpan w:val="4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2023" w:type="dxa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Младшая группа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Младшая группа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4,4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2,6</w:t>
            </w:r>
          </w:p>
        </w:tc>
      </w:tr>
      <w:tr w:rsidR="006B29A2" w:rsidRPr="006D1BD8">
        <w:tc>
          <w:tcPr>
            <w:tcW w:w="2023" w:type="dxa"/>
            <w:gridSpan w:val="3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Средняя группа </w:t>
            </w:r>
          </w:p>
        </w:tc>
        <w:tc>
          <w:tcPr>
            <w:tcW w:w="202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2023" w:type="dxa"/>
            <w:gridSpan w:val="3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9A2" w:rsidRPr="006D1BD8">
        <w:tc>
          <w:tcPr>
            <w:tcW w:w="2023" w:type="dxa"/>
            <w:gridSpan w:val="3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rPr>
          <w:trHeight w:val="70"/>
        </w:trPr>
        <w:tc>
          <w:tcPr>
            <w:tcW w:w="2023" w:type="dxa"/>
            <w:gridSpan w:val="3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2023" w:type="dxa"/>
            <w:gridSpan w:val="3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3" w:type="dxa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Старшая группа 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24,</w:t>
            </w: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</w:tr>
      <w:tr w:rsidR="006B29A2" w:rsidRPr="006D1BD8">
        <w:tc>
          <w:tcPr>
            <w:tcW w:w="1959" w:type="dxa"/>
            <w:gridSpan w:val="2"/>
            <w:vMerge w:val="restart"/>
            <w:shd w:val="clear" w:color="auto" w:fill="auto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Старшая группа 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B29A2" w:rsidRPr="006D1BD8">
        <w:tc>
          <w:tcPr>
            <w:tcW w:w="1959" w:type="dxa"/>
            <w:gridSpan w:val="2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B29A2" w:rsidRPr="006D1BD8">
        <w:tc>
          <w:tcPr>
            <w:tcW w:w="1959" w:type="dxa"/>
            <w:gridSpan w:val="2"/>
            <w:vMerge/>
            <w:shd w:val="clear" w:color="auto" w:fill="auto"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4046" w:type="dxa"/>
            <w:gridSpan w:val="4"/>
            <w:shd w:val="clear" w:color="auto" w:fill="auto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Подготовительная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 4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 w:val="restart"/>
          </w:tcPr>
          <w:p w:rsidR="006B29A2" w:rsidRPr="006D1BD8" w:rsidRDefault="00BB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Подготовительная  группа 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Соц.-коммуникат.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Худ-эстетич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B29A2" w:rsidRPr="006D1BD8">
        <w:tc>
          <w:tcPr>
            <w:tcW w:w="1951" w:type="dxa"/>
            <w:vMerge/>
          </w:tcPr>
          <w:p w:rsidR="006B29A2" w:rsidRPr="006D1BD8" w:rsidRDefault="006B29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5" w:type="dxa"/>
            <w:gridSpan w:val="3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80,2</w:t>
            </w:r>
          </w:p>
        </w:tc>
        <w:tc>
          <w:tcPr>
            <w:tcW w:w="2023" w:type="dxa"/>
          </w:tcPr>
          <w:p w:rsidR="006B29A2" w:rsidRPr="006D1BD8" w:rsidRDefault="00BB71A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B29A2" w:rsidRPr="006D1BD8">
        <w:tc>
          <w:tcPr>
            <w:tcW w:w="4046" w:type="dxa"/>
            <w:gridSpan w:val="4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Среднее значение</w:t>
            </w: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всех данных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2023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2024" w:type="dxa"/>
          </w:tcPr>
          <w:p w:rsidR="006B29A2" w:rsidRPr="006D1BD8" w:rsidRDefault="00BB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B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</w:t>
            </w:r>
          </w:p>
        </w:tc>
      </w:tr>
    </w:tbl>
    <w:p w:rsidR="006B29A2" w:rsidRPr="006D1BD8" w:rsidRDefault="006B29A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В мае 2026 года педагоги ДОУ проводили обследование воспитанников подготовительных групп на предмет оценки сформированности предпосылок к учебной деятельности. Всего обследовано 50 человек (группа №4 - 31 ребёнок, группа №8 - 19 детей).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Задания позволили оценить уровень сформированности предпосылок к учебной деятельности 4 группы (общеразвивающая) - 78%, 8 группа - 41% (компенсирующей направленности)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Задания были направлены на оценку возможности работать в соответствии с фронтальной инструкцией (удержание алгоритма деятельности), умения самостоятельно действовать по образцу и осуществлять контроль, уровня работоспособности, способности вовремя остановиться и переключиться на другое задание, распределения и переключения внимания, темпа, целенаправленности деятельности и самоконтроля.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ДОУ и эффективности коррекционно-развивающей работы с детьми с ОВЗ.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 учебном году логопедическая помощь в МБДОУ №398 оказывалась учителями-логопедами. Коррекционно-развивающая работа проводилась с детьми, имеющими различные речевые нарушения: фонетико-фонематическое недоразвитие речи (ФФНР), общее недоразвитие речи (ОНР) разных уровней, тяжёлые нарушения речи (ТНР).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Логопедическая работа строилась по следующим направлениям: коррекция звукопроизношения, развитие фонематического слуха и восприятия, формирование и совершенствование лексико-грамматического строя речи, развитие связной речи, а также работа над слоговой структурой слова. Занятия проводились в индивидуальной и подгрупповой формах ежедневно, с учётом структуры речевого дефекта и индивидуальных особенностей каждого ребёнка.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По итогам учебного года логопедическая работа признана эффективной. Положительная динамика отмечена у 83% воспитанников. С чистой речью выпущено 17% детей, значительное улучшение речи показали 66% детей.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 подготовительной группе компенсирующей направленности достигнуты высокие результаты: 69% детей имеют высокий уровень речевого развития, низкий уровень отсутствует. Все дети с ТНР успешно подготовлены к школьному обучению. В старшей группе компенсирующей направленности отмечена положительная динамика: доля детей с низким уровнем речевого развития снизилась с 72% (начало года) до 39% (конец года).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Выпущено из логопункта 13 воспитанников, из них с чистой речью – 77% (10 детей). Дети, нуждающиеся в продолжении коррекционной работы, оставлены для дальнейшего логопедического сопровождения на следующий учебный год.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Психолого-педагогическое сопровождение воспитанников в учебном году осуществлялось педагогами-психологами. Работа включала диагностику уровня актуального развития детей, мониторинг адаптации детей раннего возраста, оценку готовности к школьному обучению в подготовительных группах, а также коррекционно-развивающие занятия.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Адаптация детей раннего возраста. В начале учебного года проводился мониторинг адаптации в ясельных группах. На конец года во всех группах достигнута положительная динамика. В группе №1 доля детей с лёгкой адаптацией выросла с 21% до 63%, доля детей с тяжёлой адаптацией снизилась с 32% до 11%. В группе №6 высокий уровень адаптации достиг 63%, низкий снизился с 26% до 11%. В группе №7 высокий уровень адаптации составил 25%, средний – 50%, низкий – 25%. С детьми, требующими дополнительного внимания, продолжена индивидуальная работа.</w:t>
      </w:r>
    </w:p>
    <w:p w:rsidR="006B29A2" w:rsidRPr="006D1BD8" w:rsidRDefault="00BB71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Воспитанники ДОУ участвовали в конкурсах: 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«Кросс-нации-2025»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Конкурс «Осенние фантазии»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Все о профилактики гриппа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Фестиваль По улицам города Екатеринбурга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Конкурс Любимым мамам посвящается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  <w:lang w:val="en-US"/>
        </w:rPr>
        <w:t>Фестиваль Униматик. Юный машиностроитель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Знатоки безопасности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Городской конкурс «Доброе сердце»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Фестиваль «Подарок Деду Морозу»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«Мастерская талантов»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Всероссийский конкурс чтецов «Истрия Победы в стихах»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«Знатоки в мире финансов»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Фестиваль конкурс «Театральная весна»</w:t>
      </w:r>
    </w:p>
    <w:p w:rsidR="006B29A2" w:rsidRPr="006D1BD8" w:rsidRDefault="00BB71AC">
      <w:pPr>
        <w:pStyle w:val="a8"/>
        <w:numPr>
          <w:ilvl w:val="0"/>
          <w:numId w:val="6"/>
        </w:numPr>
        <w:rPr>
          <w:sz w:val="24"/>
          <w:szCs w:val="24"/>
        </w:rPr>
      </w:pPr>
      <w:r w:rsidRPr="006D1BD8">
        <w:rPr>
          <w:sz w:val="24"/>
          <w:szCs w:val="24"/>
        </w:rPr>
        <w:t>Фестиваль конкурс «Музыкальный калейдоскоп»</w:t>
      </w: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МБДОУ велась систематичная и целенаправленная работа всего педагогического коллектива по взаимодействию с семьями воспитанников: проводились</w:t>
      </w:r>
      <w:r w:rsidRPr="006D1BD8">
        <w:rPr>
          <w:rFonts w:ascii="Times New Roman" w:hAnsi="Times New Roman" w:cs="Times New Roman"/>
          <w:sz w:val="24"/>
          <w:szCs w:val="24"/>
        </w:rPr>
        <w:t>  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родительские собрания в нетрадиционной форме мастер-классов, индивидуальное и групповое консультирование «Профилактика ОРВИ», «Внимание дорога», «Безопасность на льду», совместные выставки декоративно - прикладного творчества «Осенние фантазии», «Новогодняя сказка» праздники «Праздник осени», «Мама», «Новогодняя сказка» и другие.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Родители (законные представители) воспитанников информируются о деятельности МБДОУ посредством официального сайта МБДОУ и информационных стендов. Имеется Положение о внутреннем распорядке воспитанников. </w:t>
      </w:r>
    </w:p>
    <w:p w:rsidR="006B29A2" w:rsidRPr="006D1BD8" w:rsidRDefault="00BB71AC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Взаимодействие с родителями коллектив МБДОУ строит на принципе сотрудничества. При этом решаются приоритетные задачи: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-повышение педагогической культуры родителей;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-приобщение родителей к участию в жизни детского 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 сада;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Для решения этих задач используются различные формы работы: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-групповые родительские собрания, консультации;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-проведение совместных мероприятий для детей и родителей;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-анкетирование;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-наглядная информация;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-показ занятий для родителей;</w:t>
      </w:r>
    </w:p>
    <w:p w:rsidR="006B29A2" w:rsidRPr="006D1BD8" w:rsidRDefault="00BB71AC">
      <w:pPr>
        <w:spacing w:before="0" w:beforeAutospacing="0" w:after="0" w:afterAutospacing="0" w:line="276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-выставки совместных работ;</w:t>
      </w:r>
    </w:p>
    <w:p w:rsidR="006B29A2" w:rsidRPr="006D1BD8" w:rsidRDefault="00BB71AC">
      <w:p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-посещение открытых мероприятий и участие в них;</w:t>
      </w:r>
    </w:p>
    <w:p w:rsidR="006B29A2" w:rsidRPr="006D1BD8" w:rsidRDefault="00BB71AC">
      <w:p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-заключение договоров с родителями вновь поступивших детей;</w:t>
      </w:r>
    </w:p>
    <w:p w:rsidR="006B29A2" w:rsidRPr="006D1BD8" w:rsidRDefault="00BB71AC">
      <w:pPr>
        <w:spacing w:before="0" w:beforeAutospacing="0" w:after="0" w:afterAutospacing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-мастер-классы</w:t>
      </w:r>
    </w:p>
    <w:p w:rsidR="006B29A2" w:rsidRPr="006D1BD8" w:rsidRDefault="00BB71A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МБДОУ создаются условия для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максимального удовлетворения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запросов родителей детей дошкольного возраста по их воспитанию и обучению. Родители получают информацию о целях и задачах МБДОУ, имеют возможность обсуждать различные вопросы пребывания ребенка в МБДОУ, участвовать в жизнедеятельности детского сада.</w:t>
      </w:r>
    </w:p>
    <w:p w:rsidR="006B29A2" w:rsidRPr="006D1BD8" w:rsidRDefault="00BB71A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 2025-2026 году организация платных образовательных услуг проводилась в соответствии с «Положением о предоставлении дополнительных платных образовательных услуг» по следующим направлениям: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социально-педагогическое: вечерняя группа;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социально-педагогическое: «Логика до дошкольника», «Речецветик», « Познавайка»;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физкультурно-спортивное: «Йожики», «Ритмика»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Результатом деятельности каждой платной дополнительной образовательной услугой является открытое занятие, выставка, соревнования.</w:t>
      </w:r>
    </w:p>
    <w:p w:rsidR="006B29A2" w:rsidRPr="006D1BD8" w:rsidRDefault="006B29A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1755"/>
        <w:gridCol w:w="2183"/>
        <w:gridCol w:w="2044"/>
        <w:gridCol w:w="694"/>
        <w:gridCol w:w="770"/>
        <w:gridCol w:w="604"/>
        <w:gridCol w:w="602"/>
        <w:gridCol w:w="574"/>
      </w:tblGrid>
      <w:tr w:rsidR="006B29A2" w:rsidRPr="006D1BD8">
        <w:trPr>
          <w:trHeight w:val="380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/пп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Название доп.услуги</w:t>
            </w: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Рук-ля</w:t>
            </w:r>
          </w:p>
        </w:tc>
        <w:tc>
          <w:tcPr>
            <w:tcW w:w="104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Группа</w:t>
            </w:r>
          </w:p>
        </w:tc>
        <w:tc>
          <w:tcPr>
            <w:tcW w:w="166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недели</w:t>
            </w:r>
          </w:p>
        </w:tc>
      </w:tr>
      <w:tr w:rsidR="006B29A2" w:rsidRPr="006D1BD8">
        <w:trPr>
          <w:trHeight w:val="298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</w:t>
            </w: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</w:p>
        </w:tc>
      </w:tr>
      <w:tr w:rsidR="006B29A2" w:rsidRPr="006D1BD8">
        <w:trPr>
          <w:trHeight w:val="423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«Логика для дошкольника»</w:t>
            </w: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Павловская Н.И.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гр 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14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Подг. Гр 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08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«Речецветик»</w:t>
            </w: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Павловская Н.И.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гр 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9A2" w:rsidRPr="006D1BD8">
        <w:trPr>
          <w:trHeight w:val="414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Подг. Гр</w:t>
            </w: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9A2" w:rsidRPr="006D1BD8">
        <w:trPr>
          <w:trHeight w:val="414"/>
        </w:trPr>
        <w:tc>
          <w:tcPr>
            <w:tcW w:w="2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«Познавайка»</w:t>
            </w:r>
          </w:p>
        </w:tc>
        <w:tc>
          <w:tcPr>
            <w:tcW w:w="11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Павловская Н.И.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гр. Раннего возраста  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6B29A2" w:rsidRPr="006D1BD8">
        <w:trPr>
          <w:trHeight w:val="579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«Йожики»</w:t>
            </w:r>
          </w:p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физический культуре </w:t>
            </w:r>
          </w:p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Пугина П.В..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гр. Раннего возраста  </w:t>
            </w:r>
          </w:p>
        </w:tc>
        <w:tc>
          <w:tcPr>
            <w:tcW w:w="35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9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03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Мл.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281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Средняя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31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«Ритмика»</w:t>
            </w: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физический культуре </w:t>
            </w:r>
          </w:p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Пугина П.В..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гр. Раннего возраста </w:t>
            </w:r>
          </w:p>
        </w:tc>
        <w:tc>
          <w:tcPr>
            <w:tcW w:w="35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9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345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Мл.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353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Подгот.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09"/>
        </w:trPr>
        <w:tc>
          <w:tcPr>
            <w:tcW w:w="27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«Вечерняя группа»</w:t>
            </w:r>
          </w:p>
        </w:tc>
        <w:tc>
          <w:tcPr>
            <w:tcW w:w="11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Павловская Н.И.</w:t>
            </w: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гр. Раннего возраста </w:t>
            </w:r>
          </w:p>
        </w:tc>
        <w:tc>
          <w:tcPr>
            <w:tcW w:w="35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3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9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6B29A2" w:rsidRPr="006D1BD8">
        <w:trPr>
          <w:trHeight w:val="409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Мл.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09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Средняя гр 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409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гр.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9A2" w:rsidRPr="006D1BD8">
        <w:trPr>
          <w:trHeight w:val="64"/>
        </w:trPr>
        <w:tc>
          <w:tcPr>
            <w:tcW w:w="27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Подг. гр</w:t>
            </w:r>
          </w:p>
        </w:tc>
        <w:tc>
          <w:tcPr>
            <w:tcW w:w="35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6B29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29A2" w:rsidRPr="006D1BD8" w:rsidRDefault="00BB71A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 63% воспитанников ДОУ.</w:t>
      </w:r>
    </w:p>
    <w:p w:rsidR="006B29A2" w:rsidRPr="006D1BD8" w:rsidRDefault="00BB71A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же в ДОУ в 2026 году был открыт химико-биологический кабинет «НАНОЛАБ». Он представляет собой инновационную среду для трудового воспитания и ранней профориентации старших дошкольников. В ходе работы в лаборатории дети приобретают первичные навыки исследовательской деятельности, учатся планировать свои действия, несут ответственность за результат труда. Практическая работа с оборудованием, элементарные опыты и наблюдения позволяют сформировать у детей познавательный интерес к профессиям естественно-научного профиля, а также воспитывают осознанное и уважительное отношение к труду в целом.</w:t>
      </w:r>
    </w:p>
    <w:p w:rsidR="006B29A2" w:rsidRPr="006D1BD8" w:rsidRDefault="006B29A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B29A2" w:rsidRPr="006D1BD8" w:rsidRDefault="00BB71A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ДОУ утверждено положение о внутренней системе оценки качества образования от 22.08.2024.  Мониторинг качества образовательной деятельности в 2026 году показал удовлетворительную работу педагогического коллектива по всем показателям.</w:t>
      </w:r>
    </w:p>
    <w:p w:rsidR="006B29A2" w:rsidRPr="006D1BD8" w:rsidRDefault="00BB71A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 98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ДОУ успешно участвовали в конкурсах и мероприятиях различного уровня.</w:t>
      </w:r>
    </w:p>
    <w:p w:rsidR="006B29A2" w:rsidRPr="006D1BD8" w:rsidRDefault="00BB71A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6B29A2" w:rsidRPr="006D1BD8" w:rsidRDefault="00BB71AC">
      <w:pPr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укомплектован педагогами на 100 процентов согласно штатному расписанию. Всего работают 25 человек. Педагогический коллектив ДОУ насчитывает 11 воспитателей, 12 специалистов и 2 старших воспитателя. Соотношение воспитанников, приходящихся на 1 взрослого:</w:t>
      </w:r>
    </w:p>
    <w:p w:rsidR="006B29A2" w:rsidRPr="006D1BD8" w:rsidRDefault="00BB71AC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/педагоги –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6B29A2" w:rsidRPr="006D1BD8" w:rsidRDefault="00BB71AC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воспитанники /все сотрудники –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/1.</w:t>
      </w:r>
    </w:p>
    <w:p w:rsidR="006B29A2" w:rsidRPr="006D1BD8" w:rsidRDefault="006B29A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2025-2026 год педагогические работники прошли аттестацию и получили:</w:t>
      </w:r>
    </w:p>
    <w:p w:rsidR="006B29A2" w:rsidRPr="006D1BD8" w:rsidRDefault="00BB71AC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первую квалификационную категорию –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</w:t>
      </w:r>
    </w:p>
    <w:p w:rsidR="006B29A2" w:rsidRPr="006D1BD8" w:rsidRDefault="00BB71AC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высшую квалификационную категорию – 4 педагога</w:t>
      </w:r>
    </w:p>
    <w:p w:rsidR="006B29A2" w:rsidRPr="006D1BD8" w:rsidRDefault="006B29A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:rsidR="006B29A2" w:rsidRPr="006D1BD8" w:rsidRDefault="00BB71AC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2026 года ДОУ готов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перейти на применение профессиональных стандартов. Из 25 педагогических работников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10 педагогов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«Педагог».</w:t>
      </w:r>
    </w:p>
    <w:p w:rsidR="006B29A2" w:rsidRPr="006D1BD8" w:rsidRDefault="00BB71A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 xml:space="preserve">На данный момент дошкольное учреждение полностью 100% укомплектовано сотрудниками, коллектив объединен едиными целями и задачами и имеет благоприятный психологический климат. Педагогический коллектив продолжает работу над повышением качества работы ДОУ. 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6B29A2" w:rsidRPr="006D1BD8" w:rsidRDefault="00BB71A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Педагогический коллектив состоит из:</w:t>
      </w:r>
    </w:p>
    <w:tbl>
      <w:tblPr>
        <w:tblW w:w="822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3685"/>
      </w:tblGrid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Музыкальный работник 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Тьютор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B29A2" w:rsidRPr="006D1BD8">
        <w:trPr>
          <w:trHeight w:val="140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6B29A2" w:rsidRPr="006D1BD8" w:rsidRDefault="006B29A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:rsidR="006B29A2" w:rsidRPr="006D1BD8" w:rsidRDefault="00BB71AC">
      <w:pPr>
        <w:spacing w:before="0" w:beforeAutospacing="0" w:after="0" w:afterAutospacing="0"/>
        <w:rPr>
          <w:rFonts w:ascii="Times New Roman" w:eastAsia="Helvetica Neue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Образовательный уровень педагогов:</w:t>
      </w:r>
    </w:p>
    <w:p w:rsidR="006B29A2" w:rsidRPr="006D1BD8" w:rsidRDefault="00BB71AC">
      <w:pPr>
        <w:spacing w:before="0" w:beforeAutospacing="0" w:after="0" w:afterAutospacing="0"/>
        <w:rPr>
          <w:rFonts w:ascii="Times New Roman" w:eastAsia="Helvetica Neue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высшее профессиональное –22% педагогов,</w:t>
      </w:r>
    </w:p>
    <w:p w:rsidR="006B29A2" w:rsidRPr="006D1BD8" w:rsidRDefault="00BB71A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среднее профессиональное – 78%</w:t>
      </w:r>
      <w:r w:rsidRPr="006D1BD8">
        <w:rPr>
          <w:rFonts w:ascii="Times New Roman" w:hAnsi="Times New Roman" w:cs="Times New Roman"/>
          <w:sz w:val="24"/>
          <w:szCs w:val="24"/>
        </w:rPr>
        <w:t> 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t>педагогов</w:t>
      </w:r>
    </w:p>
    <w:p w:rsidR="006B29A2" w:rsidRPr="006D1BD8" w:rsidRDefault="006B29A2">
      <w:pPr>
        <w:spacing w:before="0" w:beforeAutospacing="0" w:after="0" w:afterAutospacing="0"/>
        <w:rPr>
          <w:rFonts w:ascii="Times New Roman" w:hAnsi="Times New Roman" w:cs="Times New Roman"/>
          <w:color w:val="041966"/>
          <w:sz w:val="24"/>
          <w:szCs w:val="24"/>
          <w:highlight w:val="yellow"/>
          <w:lang w:val="ru-RU"/>
        </w:rPr>
      </w:pPr>
    </w:p>
    <w:p w:rsidR="006B29A2" w:rsidRPr="006D1BD8" w:rsidRDefault="006B29A2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41966"/>
          <w:sz w:val="24"/>
          <w:szCs w:val="24"/>
          <w:highlight w:val="yellow"/>
          <w:lang w:val="ru-RU"/>
        </w:rPr>
      </w:pPr>
    </w:p>
    <w:p w:rsidR="006B29A2" w:rsidRPr="006D1BD8" w:rsidRDefault="006B29A2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41966"/>
          <w:sz w:val="24"/>
          <w:szCs w:val="24"/>
          <w:highlight w:val="yellow"/>
          <w:lang w:val="ru-RU"/>
        </w:rPr>
      </w:pPr>
    </w:p>
    <w:p w:rsidR="006B29A2" w:rsidRPr="006D1BD8" w:rsidRDefault="00BB71A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Возрастной ценз педагогических работников в 2026 учебном году составил:</w:t>
      </w:r>
    </w:p>
    <w:tbl>
      <w:tblPr>
        <w:tblW w:w="8221" w:type="dxa"/>
        <w:tblInd w:w="294" w:type="dxa"/>
        <w:tblLayout w:type="fixed"/>
        <w:tblLook w:val="04A0" w:firstRow="1" w:lastRow="0" w:firstColumn="1" w:lastColumn="0" w:noHBand="0" w:noVBand="1"/>
      </w:tblPr>
      <w:tblGrid>
        <w:gridCol w:w="4251"/>
        <w:gridCol w:w="3970"/>
      </w:tblGrid>
      <w:tr w:rsidR="006B29A2" w:rsidRPr="006D1BD8">
        <w:trPr>
          <w:trHeight w:val="16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20 лет до 25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29A2" w:rsidRPr="006D1BD8">
        <w:trPr>
          <w:trHeight w:val="26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25 лет до 30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30 лет до 40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40 лет до 50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50 лет до 60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Старше 60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9A2" w:rsidRPr="006D1BD8">
        <w:trPr>
          <w:trHeight w:val="260"/>
        </w:trPr>
        <w:tc>
          <w:tcPr>
            <w:tcW w:w="82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B29A2" w:rsidRPr="006D1BD8" w:rsidRDefault="006B29A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29A2" w:rsidRPr="006D1BD8" w:rsidRDefault="00BB71A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0 лет до 3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3 лет до 5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5 лет до 10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10 лет до 20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от 20 лет до 30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9A2" w:rsidRPr="006D1BD8">
        <w:trPr>
          <w:trHeight w:val="28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</w:rPr>
              <w:t>Старше 30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6B29A2" w:rsidRPr="006D1BD8" w:rsidRDefault="006B29A2">
      <w:pPr>
        <w:ind w:right="2245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Характеристика квалификационных категорий педагогов: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высшая квалификационная категория –20 % педагогов,</w:t>
      </w:r>
    </w:p>
    <w:p w:rsidR="006B29A2" w:rsidRPr="006D1BD8" w:rsidRDefault="00BB71AC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sz w:val="24"/>
          <w:szCs w:val="24"/>
          <w:lang w:val="ru-RU"/>
        </w:rPr>
        <w:t>- первая квалификационная категория – 20 % педагогов.</w:t>
      </w:r>
    </w:p>
    <w:p w:rsidR="006B29A2" w:rsidRPr="006D1BD8" w:rsidRDefault="00BB71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6B29A2" w:rsidRPr="006D1BD8" w:rsidRDefault="00BB71AC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ДОУ библиотека является составной частью методической службы.</w:t>
      </w:r>
      <w:r w:rsidRPr="006D1BD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ДОУ.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6B29A2" w:rsidRPr="006D1BD8" w:rsidRDefault="00BB71AC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2026 году ДОУ пополнил учебно-методический комплект к примерной общеобразовательной программе дошкольного образования в соответствии с ФГОС. </w:t>
      </w:r>
    </w:p>
    <w:p w:rsidR="006B29A2" w:rsidRPr="006D1BD8" w:rsidRDefault="00BB71A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6B29A2" w:rsidRPr="006D1BD8" w:rsidRDefault="00BB71AC">
      <w:pPr>
        <w:spacing w:before="0" w:beforeAutospacing="0" w:after="0" w:afterAutospacing="0"/>
        <w:ind w:firstLine="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обеспечение ДОУ включает:</w:t>
      </w:r>
    </w:p>
    <w:p w:rsidR="006B29A2" w:rsidRPr="006D1BD8" w:rsidRDefault="00BB71AC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Интернет-ресурсами, фото-, видеоматериалами, графическими редакторами.</w:t>
      </w:r>
    </w:p>
    <w:p w:rsidR="006B29A2" w:rsidRPr="006D1BD8" w:rsidRDefault="00BB71A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6B29A2" w:rsidRPr="006D1BD8" w:rsidRDefault="00BB71A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6B29A2" w:rsidRPr="006D1BD8" w:rsidRDefault="00BB71AC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ДОУ сформирована материально-техническая база для реализации образовательных программ, жизнеобеспечения и развития детей. В ДОУ оборудованы помещения: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групповые помещения – 9;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кабинет заведующего – 1;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музыкальный зал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физкультурный зал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пищеблок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прачечная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>медицинский кабинет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кабинет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логопеда </w:t>
      </w:r>
      <w:r w:rsidRPr="006D1BD8">
        <w:rPr>
          <w:rFonts w:ascii="Times New Roman" w:hAnsi="Times New Roman" w:cs="Times New Roman"/>
          <w:color w:val="000000"/>
          <w:sz w:val="24"/>
          <w:szCs w:val="24"/>
        </w:rPr>
        <w:t>– 3;</w:t>
      </w:r>
    </w:p>
    <w:p w:rsidR="006B29A2" w:rsidRPr="006D1BD8" w:rsidRDefault="00BB71AC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</w:rPr>
        <w:t xml:space="preserve">кабинет </w:t>
      </w: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 психолога – 2;</w:t>
      </w:r>
    </w:p>
    <w:p w:rsidR="006B29A2" w:rsidRPr="006D1BD8" w:rsidRDefault="00BB71AC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дополнительного образования - 2</w:t>
      </w:r>
    </w:p>
    <w:p w:rsidR="006B29A2" w:rsidRPr="006D1BD8" w:rsidRDefault="00BB71AC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6B29A2" w:rsidRPr="006D1BD8" w:rsidRDefault="00BB71A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B29A2" w:rsidRPr="006D1BD8" w:rsidRDefault="00BB71A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1B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 состоянию на 30.03.2026.</w:t>
      </w:r>
    </w:p>
    <w:tbl>
      <w:tblPr>
        <w:tblStyle w:val="a7"/>
        <w:tblW w:w="4983" w:type="pct"/>
        <w:tblLook w:val="04A0" w:firstRow="1" w:lastRow="0" w:firstColumn="1" w:lastColumn="0" w:noHBand="0" w:noVBand="1"/>
      </w:tblPr>
      <w:tblGrid>
        <w:gridCol w:w="1320"/>
        <w:gridCol w:w="5042"/>
        <w:gridCol w:w="1554"/>
        <w:gridCol w:w="1821"/>
      </w:tblGrid>
      <w:tr w:rsidR="006B29A2" w:rsidRPr="006D1BD8">
        <w:tc>
          <w:tcPr>
            <w:tcW w:w="67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OLE_LINK1"/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Еденица измерения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год 2026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798" w:type="pct"/>
          </w:tcPr>
          <w:p w:rsidR="006B29A2" w:rsidRPr="006D1BD8" w:rsidRDefault="006B2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</w:tcPr>
          <w:p w:rsidR="006B29A2" w:rsidRPr="006D1BD8" w:rsidRDefault="006B2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Человек 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полного дня (10,5  часов)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кратковременного пребывания (3 - 5 часов)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252/100%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полного дня (10,5  часов)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252/100%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продленного дня (12 - 14 часов)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51/20,2%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41/16,3%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21/8,08%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21/8,08%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9/36%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3/12%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10/4%</w:t>
            </w:r>
          </w:p>
        </w:tc>
      </w:tr>
      <w:tr w:rsidR="006B29A2" w:rsidRPr="006D1BD8">
        <w:trPr>
          <w:trHeight w:val="170"/>
        </w:trPr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/20%</w:t>
            </w:r>
          </w:p>
        </w:tc>
      </w:tr>
      <w:tr w:rsidR="006B29A2" w:rsidRPr="00367510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98" w:type="pct"/>
          </w:tcPr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35" w:type="pct"/>
          </w:tcPr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17/68%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11/44%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2/13,3%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15/60%</w:t>
            </w: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6B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%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15/60%</w:t>
            </w:r>
          </w:p>
        </w:tc>
      </w:tr>
      <w:tr w:rsidR="006B29A2" w:rsidRPr="006D1BD8">
        <w:tc>
          <w:tcPr>
            <w:tcW w:w="678" w:type="pct"/>
          </w:tcPr>
          <w:p w:rsidR="006B29A2" w:rsidRPr="006D1BD8" w:rsidRDefault="00BB7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589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798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человек</w:t>
            </w:r>
          </w:p>
        </w:tc>
        <w:tc>
          <w:tcPr>
            <w:tcW w:w="935" w:type="pct"/>
          </w:tcPr>
          <w:p w:rsidR="006B29A2" w:rsidRPr="006D1BD8" w:rsidRDefault="00BB7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</w:t>
            </w:r>
          </w:p>
        </w:tc>
      </w:tr>
      <w:bookmarkEnd w:id="1"/>
    </w:tbl>
    <w:p w:rsidR="00367510" w:rsidRDefault="00367510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6B29A2" w:rsidRPr="006D1BD8" w:rsidRDefault="008D623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80106" cy="7141413"/>
            <wp:effectExtent l="0" t="0" r="190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Документ 17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596" cy="714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6B29A2" w:rsidRPr="006D1B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92" w:rsidRDefault="002B4B92">
      <w:r>
        <w:separator/>
      </w:r>
    </w:p>
  </w:endnote>
  <w:endnote w:type="continuationSeparator" w:id="0">
    <w:p w:rsidR="002B4B92" w:rsidRDefault="002B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92" w:rsidRDefault="002B4B92">
      <w:pPr>
        <w:spacing w:before="0" w:after="0"/>
      </w:pPr>
      <w:r>
        <w:separator/>
      </w:r>
    </w:p>
  </w:footnote>
  <w:footnote w:type="continuationSeparator" w:id="0">
    <w:p w:rsidR="002B4B92" w:rsidRDefault="002B4B9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5D1F"/>
    <w:multiLevelType w:val="multilevel"/>
    <w:tmpl w:val="0E575D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66342"/>
    <w:multiLevelType w:val="multilevel"/>
    <w:tmpl w:val="0E8663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84A01"/>
    <w:multiLevelType w:val="multilevel"/>
    <w:tmpl w:val="15284A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F469A"/>
    <w:multiLevelType w:val="multilevel"/>
    <w:tmpl w:val="1F5F46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C347F"/>
    <w:multiLevelType w:val="multilevel"/>
    <w:tmpl w:val="4ACC34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955FA"/>
    <w:multiLevelType w:val="multilevel"/>
    <w:tmpl w:val="539955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2D3CE5"/>
    <w:multiLevelType w:val="multilevel"/>
    <w:tmpl w:val="562D3C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E65F7"/>
    <w:multiLevelType w:val="multilevel"/>
    <w:tmpl w:val="6E4E6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C1EE2"/>
    <w:multiLevelType w:val="multilevel"/>
    <w:tmpl w:val="75EC1E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F003ED"/>
    <w:multiLevelType w:val="multilevel"/>
    <w:tmpl w:val="7BF003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A1"/>
    <w:rsid w:val="0008147C"/>
    <w:rsid w:val="001749AA"/>
    <w:rsid w:val="002B4B92"/>
    <w:rsid w:val="002F018C"/>
    <w:rsid w:val="0036549E"/>
    <w:rsid w:val="00367510"/>
    <w:rsid w:val="003E4A95"/>
    <w:rsid w:val="00514C13"/>
    <w:rsid w:val="00542128"/>
    <w:rsid w:val="00562020"/>
    <w:rsid w:val="00605B51"/>
    <w:rsid w:val="006177A5"/>
    <w:rsid w:val="006269A1"/>
    <w:rsid w:val="00642ED2"/>
    <w:rsid w:val="006B29A2"/>
    <w:rsid w:val="006D1BD8"/>
    <w:rsid w:val="007B54A7"/>
    <w:rsid w:val="00851DDE"/>
    <w:rsid w:val="008D6230"/>
    <w:rsid w:val="00A23C55"/>
    <w:rsid w:val="00A91A80"/>
    <w:rsid w:val="00BB71AC"/>
    <w:rsid w:val="00C6462E"/>
    <w:rsid w:val="00C72146"/>
    <w:rsid w:val="00C8409E"/>
    <w:rsid w:val="00D333AF"/>
    <w:rsid w:val="00D445A5"/>
    <w:rsid w:val="00D52EAE"/>
    <w:rsid w:val="00D96E49"/>
    <w:rsid w:val="00E263CC"/>
    <w:rsid w:val="00EC65BF"/>
    <w:rsid w:val="00EE5CD8"/>
    <w:rsid w:val="00F12913"/>
    <w:rsid w:val="135C2B96"/>
    <w:rsid w:val="38675FD2"/>
    <w:rsid w:val="50E3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0A1349"/>
  <w15:docId w15:val="{27919D90-E135-423A-A36E-CA6D528A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0" w:beforeAutospacing="0" w:after="150" w:afterAutospacing="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en-US"/>
    </w:rPr>
  </w:style>
  <w:style w:type="table" w:styleId="a7">
    <w:name w:val="Table Grid"/>
    <w:basedOn w:val="a1"/>
    <w:uiPriority w:val="59"/>
    <w:qFormat/>
    <w:rPr>
      <w:rFonts w:ascii="Calibri" w:eastAsiaTheme="minorEastAsia" w:hAnsi="Calibri" w:cs="Calibri"/>
      <w:color w:val="00000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pPr>
      <w:spacing w:before="0" w:beforeAutospacing="0" w:after="0" w:afterAutospacing="0" w:line="276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mdou39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6780</Words>
  <Characters>38647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SirotkinaIV</dc:creator>
  <cp:lastModifiedBy>SirotkinaIV</cp:lastModifiedBy>
  <cp:revision>9</cp:revision>
  <cp:lastPrinted>2026-05-26T09:30:00Z</cp:lastPrinted>
  <dcterms:created xsi:type="dcterms:W3CDTF">2026-04-17T06:53:00Z</dcterms:created>
  <dcterms:modified xsi:type="dcterms:W3CDTF">2026-05-26T10:32:00Z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eyJoZGlkIjoiZmQ1OGU4ODQ5OWM2YThmODhiYzU4YjA2ODEwMzJkNzgiLCJ1c2VySWQiOiI4NDI1MTIzMzc3NTkifQ==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E6199DD1A01248AC91FBE8A20C0F7990_12</vt:lpwstr>
  </property>
</Properties>
</file>