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22"/>
      </w:tblGrid>
      <w:tr w:rsidR="00071D85" w:rsidTr="00783F8B">
        <w:trPr>
          <w:trHeight w:val="2258"/>
        </w:trPr>
        <w:tc>
          <w:tcPr>
            <w:tcW w:w="4106" w:type="dxa"/>
          </w:tcPr>
          <w:p w:rsidR="007C43B9" w:rsidRDefault="00254CC3" w:rsidP="00071D85">
            <w:pPr>
              <w:jc w:val="both"/>
              <w:rPr>
                <w:rFonts w:ascii="PT Astra Serif" w:eastAsia="Times New Roman" w:hAnsi="PT Astra Serif" w:cs="Tahoma"/>
                <w:color w:val="000000"/>
                <w:sz w:val="28"/>
                <w:szCs w:val="28"/>
                <w:lang w:eastAsia="ru-RU"/>
              </w:rPr>
            </w:pPr>
            <w:r w:rsidRPr="00254CC3">
              <w:rPr>
                <w:rFonts w:ascii="PT Astra Serif" w:eastAsia="Times New Roman" w:hAnsi="PT Astra Serif" w:cs="Tahoma"/>
                <w:color w:val="000000"/>
                <w:sz w:val="28"/>
                <w:szCs w:val="28"/>
                <w:lang w:eastAsia="ru-RU"/>
              </w:rPr>
              <w:t> </w:t>
            </w:r>
            <w:r w:rsidR="007C43B9">
              <w:rPr>
                <w:noProof/>
                <w:lang w:eastAsia="ru-RU"/>
              </w:rPr>
              <w:drawing>
                <wp:inline distT="0" distB="0" distL="0" distR="0">
                  <wp:extent cx="2369820" cy="1442843"/>
                  <wp:effectExtent l="0" t="0" r="0" b="5080"/>
                  <wp:docPr id="3" name="Рисунок 3" descr="http://static.mvd.ru/upload/site23/document_news/xl9BIQsSg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mvd.ru/upload/site23/document_news/xl9BIQsSg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079" cy="146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 w:rsidR="00071D85" w:rsidRPr="00783F8B" w:rsidRDefault="00071D85" w:rsidP="00071D85">
            <w:pPr>
              <w:jc w:val="center"/>
              <w:rPr>
                <w:rFonts w:ascii="PT Astra Serif" w:eastAsia="Times New Roman" w:hAnsi="PT Astra Serif" w:cs="Tahoma"/>
                <w:b/>
                <w:color w:val="FF0000"/>
                <w:sz w:val="6"/>
                <w:szCs w:val="6"/>
                <w:lang w:eastAsia="ru-RU"/>
              </w:rPr>
            </w:pPr>
          </w:p>
          <w:p w:rsidR="007C43B9" w:rsidRPr="00071D85" w:rsidRDefault="00071D85" w:rsidP="00071D85">
            <w:pPr>
              <w:jc w:val="center"/>
              <w:rPr>
                <w:rFonts w:ascii="PT Astra Serif" w:eastAsia="Times New Roman" w:hAnsi="PT Astra Serif" w:cs="Tahoma"/>
                <w:b/>
                <w:color w:val="FF0000"/>
                <w:sz w:val="32"/>
                <w:szCs w:val="28"/>
                <w:lang w:eastAsia="ru-RU"/>
              </w:rPr>
            </w:pPr>
            <w:r w:rsidRPr="00071D85">
              <w:rPr>
                <w:rFonts w:ascii="PT Astra Serif" w:eastAsia="Times New Roman" w:hAnsi="PT Astra Serif" w:cs="Tahoma"/>
                <w:b/>
                <w:color w:val="FF0000"/>
                <w:sz w:val="32"/>
                <w:szCs w:val="28"/>
                <w:lang w:eastAsia="ru-RU"/>
              </w:rPr>
              <w:t>ПАМЯТКА ДЛЯ РОДИТЕЛЕЙ</w:t>
            </w:r>
          </w:p>
          <w:p w:rsidR="00071D85" w:rsidRPr="00071D85" w:rsidRDefault="00071D85" w:rsidP="00071D85">
            <w:pPr>
              <w:jc w:val="center"/>
              <w:rPr>
                <w:rFonts w:ascii="PT Astra Serif" w:eastAsia="Times New Roman" w:hAnsi="PT Astra Serif" w:cs="Tahoma"/>
                <w:b/>
                <w:color w:val="FF0000"/>
                <w:sz w:val="16"/>
                <w:szCs w:val="16"/>
                <w:lang w:eastAsia="ru-RU"/>
              </w:rPr>
            </w:pPr>
          </w:p>
          <w:p w:rsidR="00071D85" w:rsidRPr="00071D85" w:rsidRDefault="00071D85" w:rsidP="00071D85">
            <w:pPr>
              <w:jc w:val="center"/>
              <w:rPr>
                <w:rFonts w:ascii="PT Astra Serif" w:eastAsia="Times New Roman" w:hAnsi="PT Astra Serif" w:cs="Tahoma"/>
                <w:b/>
                <w:color w:val="1F3864" w:themeColor="accent5" w:themeShade="80"/>
                <w:sz w:val="44"/>
                <w:szCs w:val="28"/>
                <w:lang w:eastAsia="ru-RU"/>
              </w:rPr>
            </w:pPr>
            <w:r w:rsidRPr="00071D85">
              <w:rPr>
                <w:rFonts w:ascii="PT Astra Serif" w:eastAsia="Times New Roman" w:hAnsi="PT Astra Serif" w:cs="Tahoma"/>
                <w:b/>
                <w:color w:val="1F3864" w:themeColor="accent5" w:themeShade="80"/>
                <w:sz w:val="44"/>
                <w:szCs w:val="28"/>
                <w:lang w:eastAsia="ru-RU"/>
              </w:rPr>
              <w:t xml:space="preserve">«Выбор безопасного маршрута следования </w:t>
            </w:r>
          </w:p>
          <w:p w:rsidR="00071D85" w:rsidRPr="00071D85" w:rsidRDefault="00071D85" w:rsidP="00071D85">
            <w:pPr>
              <w:jc w:val="center"/>
              <w:rPr>
                <w:rFonts w:ascii="PT Astra Serif" w:eastAsia="Times New Roman" w:hAnsi="PT Astra Serif" w:cs="Tahoma"/>
                <w:b/>
                <w:color w:val="000000"/>
                <w:sz w:val="28"/>
                <w:szCs w:val="28"/>
                <w:lang w:eastAsia="ru-RU"/>
              </w:rPr>
            </w:pPr>
            <w:r w:rsidRPr="00071D85">
              <w:rPr>
                <w:rFonts w:ascii="PT Astra Serif" w:eastAsia="Times New Roman" w:hAnsi="PT Astra Serif" w:cs="Tahoma"/>
                <w:b/>
                <w:color w:val="1F3864" w:themeColor="accent5" w:themeShade="80"/>
                <w:sz w:val="44"/>
                <w:szCs w:val="28"/>
                <w:lang w:eastAsia="ru-RU"/>
              </w:rPr>
              <w:t>в детский сад»</w:t>
            </w:r>
          </w:p>
        </w:tc>
      </w:tr>
    </w:tbl>
    <w:p w:rsidR="00071D85" w:rsidRPr="00783F8B" w:rsidRDefault="00071D85" w:rsidP="007C43B9">
      <w:pPr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254CC3" w:rsidRPr="00254CC3" w:rsidRDefault="00254CC3" w:rsidP="00071D85">
      <w:pPr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Дорогие родители! Помогите вашему ребенку сохранить жизнь и здоровье на дороге.</w:t>
      </w: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Вместе с детьми составьте схему маршрута «Дом</w:t>
      </w:r>
      <w:r w:rsidR="00071D8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детский сад</w:t>
      </w:r>
      <w:r w:rsidR="00071D8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дом» с детальным описанием особенностей каждого перехода через дорогу и мест, требующих повышенного внимания. </w:t>
      </w:r>
    </w:p>
    <w:p w:rsid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Маршрут движения </w:t>
      </w: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«Дом-Детский сад-Дом» - 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это документ, в котором сочетается схема и описание рекомендуемого пути движения из дома в детский сад и обратно.</w:t>
      </w:r>
    </w:p>
    <w:p w:rsid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Маршрут в детский сад должен быть не обязательно самым коротким, не обязательно самым быстрым, но обязательно - самым </w:t>
      </w: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безопасным для воспитанника.</w:t>
      </w:r>
    </w:p>
    <w:p w:rsidR="007C43B9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Работать с ребенком над выработкой навыков безопасности необходимо регулярно, для формирования у них устойчивых рефлексов в соблюдении основных правил дорожной безопасности.</w:t>
      </w:r>
    </w:p>
    <w:p w:rsidR="007C43B9" w:rsidRPr="007C43B9" w:rsidRDefault="007C43B9" w:rsidP="007C43B9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ahoma"/>
          <w:color w:val="000000"/>
          <w:sz w:val="16"/>
          <w:szCs w:val="16"/>
          <w:lang w:eastAsia="ru-RU"/>
        </w:rPr>
      </w:pPr>
    </w:p>
    <w:p w:rsidR="00254CC3" w:rsidRPr="007C43B9" w:rsidRDefault="00254CC3" w:rsidP="007C43B9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b/>
          <w:i/>
          <w:color w:val="000000"/>
          <w:sz w:val="28"/>
          <w:szCs w:val="28"/>
          <w:lang w:eastAsia="ru-RU"/>
        </w:rPr>
        <w:t xml:space="preserve">Составление </w:t>
      </w:r>
      <w:r>
        <w:rPr>
          <w:rFonts w:ascii="PT Astra Serif" w:eastAsia="Times New Roman" w:hAnsi="PT Astra Serif" w:cs="Tahoma"/>
          <w:b/>
          <w:i/>
          <w:color w:val="000000"/>
          <w:sz w:val="28"/>
          <w:szCs w:val="28"/>
          <w:lang w:eastAsia="ru-RU"/>
        </w:rPr>
        <w:t>безопасного маршрута</w:t>
      </w:r>
    </w:p>
    <w:p w:rsidR="007C43B9" w:rsidRPr="00783F8B" w:rsidRDefault="007C43B9" w:rsidP="007C43B9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1. 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Прове</w:t>
      </w:r>
      <w:r w:rsidR="0029095F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дите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разговор с ребёнком по безопасному поведению на улице. Пусть ребёнок в начале разговора назовет те разновидности опасности, с которыми им приходится встречаться на улице. Стоит особенно подробно разобрать все возможные ситуации.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i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i/>
          <w:color w:val="000000"/>
          <w:sz w:val="28"/>
          <w:szCs w:val="28"/>
          <w:lang w:eastAsia="ru-RU"/>
        </w:rPr>
        <w:t>Список опасностей может быть следующим: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движущиеся автомобили, оживленные дороги и все, что с ними связано;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автомобили и другие транспортные средства, припаркованные во дворах и на обочинах дорог;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постройки, деревья и прочие объекты, закрывающие обзор пешеходам;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скользкие дороги и тротуары;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канализационные люки;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строительные леса, лестницы и т.п.;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сосульки на крышах домов в зимне-весенний период;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отсутствие освещения;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животные (агрессивные уличные и домашние собаки;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кошки и птицы как источник переноса инфекций и пр.); люди, склонные к агрессивному поведению (пьяные, неадекватные и т.п.);</w:t>
      </w:r>
    </w:p>
    <w:p w:rsidR="00254CC3" w:rsidRPr="00254CC3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уличные грабители и хулиганы.</w:t>
      </w:r>
    </w:p>
    <w:p w:rsidR="0029095F" w:rsidRPr="00783F8B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29095F" w:rsidRPr="007C43B9" w:rsidRDefault="00254CC3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b/>
          <w:i/>
          <w:color w:val="FF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b/>
          <w:i/>
          <w:color w:val="FF0000"/>
          <w:sz w:val="28"/>
          <w:szCs w:val="28"/>
          <w:lang w:eastAsia="ru-RU"/>
        </w:rPr>
        <w:t xml:space="preserve">Задача родителей - не запугать, а предупредить ребёнка о возможных опасностях. </w:t>
      </w:r>
    </w:p>
    <w:p w:rsidR="00783F8B" w:rsidRDefault="007C43B9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2. Обойдите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с ребёнком все близлежащие улицы, отмечая потенциально опасные места. </w:t>
      </w:r>
    </w:p>
    <w:p w:rsidR="00254CC3" w:rsidRPr="00254CC3" w:rsidRDefault="00254CC3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lastRenderedPageBreak/>
        <w:t>При выборе безопасного варианта выбираются места перехода ул</w:t>
      </w:r>
      <w:r w:rsidR="007C43B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иц наиболее легкие и безопасные: пешеходный переход со светофором, у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лица и участки, где не затр</w:t>
      </w:r>
      <w:r w:rsidR="007C43B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уднена видимость проезжей части и </w:t>
      </w: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т.д. Обозначьте «островки безопасности». Ими могут быть: расположенная рядом школа (там почти всегда есть охранник), продуктовый магазин и банк (по той же причине), отделение полиции, часть пожарной охраны, библиотека и т.п.</w:t>
      </w:r>
    </w:p>
    <w:p w:rsidR="00071D85" w:rsidRPr="00783F8B" w:rsidRDefault="00071D85" w:rsidP="007C43B9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071D85" w:rsidRDefault="0029095F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 Разработайте маршрут движения «Дом</w:t>
      </w:r>
      <w:r w:rsidR="007C43B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Детский сад</w:t>
      </w:r>
      <w:r w:rsidR="007C43B9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-Д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ом». Пройдите с ребёнком этим маршрутом в спокойном темпе, засеките время движения по данному маршруту.</w:t>
      </w:r>
    </w:p>
    <w:p w:rsidR="00071D85" w:rsidRPr="00783F8B" w:rsidRDefault="00071D85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29095F" w:rsidRDefault="0029095F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4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. Нарисуйте план разработанного маршрута, нанеся его на схему расположения улиц от дома до детского сада. При оформлении маршрута на листе сплошной линией со стрелкой и обозначается путь движения из дома в детский сад, путь из детского сада домой обозначается так же, возможно другим цветом. </w:t>
      </w:r>
    </w:p>
    <w:p w:rsidR="0029095F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При составлении схемы маршрута движения из дома в детский сад детям необходимо пояснить и комментировать то, что рисует взрослый. </w:t>
      </w:r>
    </w:p>
    <w:p w:rsidR="0029095F" w:rsidRPr="00071D85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4"/>
          <w:szCs w:val="28"/>
          <w:lang w:eastAsia="ru-RU"/>
        </w:rPr>
      </w:pPr>
      <w:r w:rsidRPr="00071D85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>Например,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мы подошли к светофору, остановились, посмотрели, какой сигнал у светофора: если красный и ж</w:t>
      </w:r>
      <w:r w:rsidRPr="00071D85">
        <w:rPr>
          <w:rFonts w:ascii="Cambria" w:eastAsia="Times New Roman" w:hAnsi="Cambria" w:cs="Cambria"/>
          <w:i/>
          <w:color w:val="000000"/>
          <w:sz w:val="24"/>
          <w:szCs w:val="28"/>
          <w:lang w:eastAsia="ru-RU"/>
        </w:rPr>
        <w:t>ё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лтый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–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стоим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,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если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зел</w:t>
      </w:r>
      <w:r w:rsidRPr="00071D85">
        <w:rPr>
          <w:rFonts w:ascii="Cambria" w:eastAsia="Times New Roman" w:hAnsi="Cambria" w:cs="Cambria"/>
          <w:i/>
          <w:color w:val="000000"/>
          <w:sz w:val="24"/>
          <w:szCs w:val="28"/>
          <w:lang w:eastAsia="ru-RU"/>
        </w:rPr>
        <w:t>ё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ный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-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убедимся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в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 xml:space="preserve"> </w:t>
      </w:r>
      <w:r w:rsidRPr="00254CC3">
        <w:rPr>
          <w:rFonts w:ascii="PT Astra Serif" w:eastAsia="Times New Roman" w:hAnsi="PT Astra Serif" w:cs="PT Astra Serif"/>
          <w:i/>
          <w:color w:val="000000"/>
          <w:sz w:val="24"/>
          <w:szCs w:val="28"/>
          <w:lang w:eastAsia="ru-RU"/>
        </w:rPr>
        <w:t>безо</w:t>
      </w:r>
      <w:r w:rsidRPr="00254CC3">
        <w:rPr>
          <w:rFonts w:ascii="PT Astra Serif" w:eastAsia="Times New Roman" w:hAnsi="PT Astra Serif" w:cs="Tahoma"/>
          <w:i/>
          <w:color w:val="000000"/>
          <w:sz w:val="24"/>
          <w:szCs w:val="28"/>
          <w:lang w:eastAsia="ru-RU"/>
        </w:rPr>
        <w:t>пасности перехода и будем переходить.</w:t>
      </w:r>
      <w:r w:rsidRPr="00254CC3">
        <w:rPr>
          <w:rFonts w:ascii="PT Astra Serif" w:eastAsia="Times New Roman" w:hAnsi="PT Astra Serif" w:cs="Tahoma"/>
          <w:color w:val="000000"/>
          <w:sz w:val="24"/>
          <w:szCs w:val="28"/>
          <w:lang w:eastAsia="ru-RU"/>
        </w:rPr>
        <w:t xml:space="preserve"> </w:t>
      </w:r>
    </w:p>
    <w:p w:rsidR="0029095F" w:rsidRPr="00254CC3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Для каждой проезжей части, которую приходится переходить, дать характеристику по следующим параметрам:</w:t>
      </w:r>
    </w:p>
    <w:p w:rsidR="0029095F" w:rsidRPr="00254CC3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интенсивность движения машин;</w:t>
      </w:r>
    </w:p>
    <w:p w:rsidR="0029095F" w:rsidRPr="00254CC3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возможность появления их из-за поворота;</w:t>
      </w:r>
    </w:p>
    <w:p w:rsidR="0029095F" w:rsidRPr="00254CC3" w:rsidRDefault="0029095F" w:rsidP="007C43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- предметы, мешающие осмотру улицы.</w:t>
      </w:r>
    </w:p>
    <w:p w:rsidR="00071D85" w:rsidRPr="00783F8B" w:rsidRDefault="00071D85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6"/>
          <w:szCs w:val="6"/>
          <w:lang w:eastAsia="ru-RU"/>
        </w:rPr>
      </w:pPr>
    </w:p>
    <w:p w:rsidR="00254CC3" w:rsidRDefault="0029095F" w:rsidP="00071D85">
      <w:pPr>
        <w:shd w:val="clear" w:color="auto" w:fill="FFFFFF" w:themeFill="background1"/>
        <w:spacing w:after="0" w:line="240" w:lineRule="auto"/>
        <w:jc w:val="both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5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 После составления маршрута родители, сопровождая реб</w:t>
      </w:r>
      <w:r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ё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нка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детский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сад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обратно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,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должны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следить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за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тем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,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правильно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ли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он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движется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по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маршруту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,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видит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понимает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ли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опасности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,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которые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указаны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описании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.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Одновременно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у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него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вырабатывают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привычку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заблаговременно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выходить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из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="00254CC3" w:rsidRPr="00254CC3">
        <w:rPr>
          <w:rFonts w:ascii="PT Astra Serif" w:eastAsia="Times New Roman" w:hAnsi="PT Astra Serif" w:cs="PT Astra Serif"/>
          <w:color w:val="000000"/>
          <w:sz w:val="28"/>
          <w:szCs w:val="28"/>
          <w:lang w:eastAsia="ru-RU"/>
        </w:rPr>
        <w:t>дома</w:t>
      </w:r>
      <w:r w:rsidR="00254CC3" w:rsidRPr="00254CC3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, не спешить, переходить улицу только шагом, тщательно осматривая дорогу перед переходом, даже если она пуста.</w:t>
      </w:r>
    </w:p>
    <w:p w:rsidR="00F84B49" w:rsidRPr="00783F8B" w:rsidRDefault="00F84B49" w:rsidP="007C43B9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PT Astra Serif" w:hAnsi="PT Astra Serif"/>
          <w:sz w:val="6"/>
          <w:szCs w:val="6"/>
        </w:rPr>
      </w:pPr>
    </w:p>
    <w:p w:rsidR="00783F8B" w:rsidRPr="00254CC3" w:rsidRDefault="00783F8B" w:rsidP="00783F8B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-1250315</wp:posOffset>
            </wp:positionV>
            <wp:extent cx="1990090" cy="1990090"/>
            <wp:effectExtent l="0" t="0" r="0" b="0"/>
            <wp:wrapNone/>
            <wp:docPr id="2" name="Рисунок 2" descr="http://ds61.detkin-club.ru/images/news/iwbywwyc0_5d3ea1a8682cc858_5f0c480a87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61.detkin-club.ru/images/news/iwbywwyc0_5d3ea1a8682cc858_5f0c480a875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783F8B">
        <w:rPr>
          <w:rFonts w:ascii="PT Astra Serif" w:hAnsi="PT Astra Serif"/>
          <w:sz w:val="28"/>
          <w:szCs w:val="28"/>
        </w:rPr>
        <w:object w:dxaOrig="10104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240.6pt" o:ole="">
            <v:imagedata r:id="rId7" o:title=""/>
          </v:shape>
          <o:OLEObject Type="Embed" ProgID="AcroExch.Document.DC" ShapeID="_x0000_i1025" DrawAspect="Content" ObjectID="_1672661626" r:id="rId8"/>
        </w:object>
      </w:r>
      <w:bookmarkEnd w:id="0"/>
    </w:p>
    <w:sectPr w:rsidR="00783F8B" w:rsidRPr="00254CC3" w:rsidSect="00071D85">
      <w:pgSz w:w="11906" w:h="16838"/>
      <w:pgMar w:top="1134" w:right="113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08E5"/>
    <w:multiLevelType w:val="multilevel"/>
    <w:tmpl w:val="CFA6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54FE1"/>
    <w:multiLevelType w:val="multilevel"/>
    <w:tmpl w:val="66D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49"/>
    <w:rsid w:val="00071D85"/>
    <w:rsid w:val="00254CC3"/>
    <w:rsid w:val="0029095F"/>
    <w:rsid w:val="00762505"/>
    <w:rsid w:val="00783F8B"/>
    <w:rsid w:val="007C43B9"/>
    <w:rsid w:val="009333A4"/>
    <w:rsid w:val="00F84B49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A7849-5892-4609-B6B0-7C477D7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B49"/>
    <w:rPr>
      <w:b/>
      <w:bCs/>
    </w:rPr>
  </w:style>
  <w:style w:type="table" w:styleId="a5">
    <w:name w:val="Table Grid"/>
    <w:basedOn w:val="a1"/>
    <w:uiPriority w:val="39"/>
    <w:rsid w:val="007C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№174</dc:creator>
  <cp:keywords/>
  <dc:description/>
  <cp:lastModifiedBy>МБДОУ №174</cp:lastModifiedBy>
  <cp:revision>2</cp:revision>
  <dcterms:created xsi:type="dcterms:W3CDTF">2021-01-20T09:00:00Z</dcterms:created>
  <dcterms:modified xsi:type="dcterms:W3CDTF">2021-01-20T11:27:00Z</dcterms:modified>
</cp:coreProperties>
</file>