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7C4" w:rsidRPr="000037C4" w:rsidRDefault="000037C4" w:rsidP="000037C4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>Консультация для родителей «Играем с детьми в математиков» подготовительная группа.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</w:t>
      </w: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хотите, чтобы Ваш ребенок был хорошо подготовлен к школе, играйте с ним в логические игры. Важная роль в развитии логического мышления отводится математическим играм. Математика в повседневной домашней жизни вторгается всюду. Важно ненавязчиво, в игровой форме, привлекать внимание ребенка к таким предметам, которые в обычных условиях его не интересуют. Их можно включать в игровое пространство. В игре ребенок начинает незаметно для себя решать учебные задачи. Из многообразия математических игр наиболее доступными и интересными в дошкольном возрасте являются игры в форме загадок и загадок-шуток, занимательных заданий. В такие игры вы можете играть с ребенком в любое время: утром по дороге в детский сад, в автобусе, дома перед сном, гуляя в парке и в лесу и т.д.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Примеры игр: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«Посчитаем»</w:t>
      </w:r>
    </w:p>
    <w:p w:rsidR="000037C4" w:rsidRPr="000037C4" w:rsidRDefault="000037C4" w:rsidP="000037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Утром спросите у ребенка, сколько щеточек </w:t>
      </w:r>
      <w:proofErr w:type="gramStart"/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  в</w:t>
      </w:r>
      <w:proofErr w:type="gramEnd"/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стаканчике в ванной комнате? Почему? (Нас трое и щеток три.) Какая щетка самая большая?</w:t>
      </w:r>
    </w:p>
    <w:p w:rsidR="000037C4" w:rsidRPr="000037C4" w:rsidRDefault="000037C4" w:rsidP="000037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Сели завтракать. Спросите, чего на столе больше, вилок или ложек? Сколько чашек? Положи в каждую чашку по чайной ложке. Чего больше, чего меньше?</w:t>
      </w:r>
    </w:p>
    <w:p w:rsidR="000037C4" w:rsidRPr="000037C4" w:rsidRDefault="000037C4" w:rsidP="000037C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Пришли в поликлинику. У кабинета врача большая очередь. Чтобы отвлечься от скучного ожидания, можно предложить логические задачки.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Дети лепили снежную бабу. После прогулки на батарее сохло 8 мокрых варежек. Сколько было детей?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Из дупла выглядывало 6 беличьих хвостиков. Сколько белок в дупле?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Дед, бабка, внучка, Жучка, кошка и мышка вытянули репку. Сколько глаз увидело репку?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Бревно распилили на три части. Сколько сделали распилов?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Из-под ворот видно 8 кошачьих лап. Сколько кошек во дворе?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«У кого больше…»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лап - у кошки или попугая?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хвостов - у собаки или лягушки?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ушей - у мышки или свинки?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глаз - у змеи или крокодила?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«Какое число я пропустила?»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называет ряд чисел в быстром темпе от 1 до 20, от 7 до 16. Пропускается одно из чисел. Ребенку надо назвать пропущенное.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«Что выше?»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или забор? Слон или крокодил? Стол или стул? Горка или песочница?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Грузовик или легковая машина?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«Кого больше?»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в реке больше - рыбы или окуней?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Кого у вас в группе больше – детей или мальчиков?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на клумбе больше – цветов или тюльпанов?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Кого в зоопарке больше – животных или медведей?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Чего в квартире больше – мебели или стульев?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Меня зовут Леной. У моего родного брата только одна сестра. Как ее зовут?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«Назови число»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Назови число от 3 до 7, от 9 до 12, от 14 до 5. Какое число стоит перед 6? Какое число стоит после 8?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к моему числу прибавить 1, то получится 10. Какое число я задумала?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к числу 3 прибавила 1 и вычла 1. Сколько стало?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«Домашние игры»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Дома можно между делами вовлекать ребенка в следующие упражнения.</w:t>
      </w:r>
    </w:p>
    <w:p w:rsidR="000037C4" w:rsidRPr="000037C4" w:rsidRDefault="000037C4" w:rsidP="000037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Который по счету? НА полке стоят игрушки. Кто стоит первым? Третьим?</w:t>
      </w:r>
    </w:p>
    <w:p w:rsidR="000037C4" w:rsidRPr="000037C4" w:rsidRDefault="000037C4" w:rsidP="000037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стоит между вторым и четвертым? Кто второй справа? Кто самый высокий? Кто самый низкий? Если мы их повернем так, чтобы они смотрели в правую сторону, кто теперь будет первым? Пятым?</w:t>
      </w:r>
    </w:p>
    <w:p w:rsidR="000037C4" w:rsidRPr="000037C4" w:rsidRDefault="000037C4" w:rsidP="000037C4">
      <w:pPr>
        <w:numPr>
          <w:ilvl w:val="0"/>
          <w:numId w:val="2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с палочками. Можно играть со счетными палочками, спичками или зубочистками, предварительно отломив у спичек головки с серой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«Игры на состав числа»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наиболее трудных и значимых тем по математике является состав числа из двух меньших чисел. Можно в игровой форме закреплять знания по этой теме.</w:t>
      </w:r>
    </w:p>
    <w:p w:rsidR="000037C4" w:rsidRPr="000037C4" w:rsidRDefault="000037C4" w:rsidP="000037C4">
      <w:pPr>
        <w:numPr>
          <w:ilvl w:val="0"/>
          <w:numId w:val="3"/>
        </w:numPr>
        <w:shd w:val="clear" w:color="auto" w:fill="FFFFFF"/>
        <w:spacing w:before="30" w:after="30" w:line="240" w:lineRule="auto"/>
        <w:ind w:left="0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Упражнение с орешками. Возьмите шесть орешков. Зажмите в одной руке два, а в другой четыре. Варианты задания: 3 и3, 1 и 5. Покажите ребенку, сколько в одной руке орешков, пусть он сам догадается, сколько в другой. Накройте несколько орешков стаканчиком. Сколько видно? Сколько под стаканчиком?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Задания, которые вы даете детям, необходимо усложнять. В ходе выполнения заданий дети овладевают умением на основе обдумывания предполагать решение, проверять его практически, искать новые пути, обосновывать их.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</w:t>
      </w:r>
      <w:r w:rsidRPr="000037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все совместные игры, упражнения, задания не только стимулируют умственные способности вашего ребенка, но и способствуют установлению положительного взаимодействия взрослых и детей друг с другом. Играйте с детьми в математические игры, которые развивают логическое мышление!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Хотелось бы напомнить Вам, уважаемые родители, о необходимости поддерживать инициативу ребенка и находить 10-15 минут ежедневно для совместной игровой деятельности. Необходимо постоянно оценивать успехи ребенка, а при неудачах одобряйте его усилия и стремления. Важно привить ребёнку веру в свои силы. Хвалите его, ни в коем случае не ругайте за допущенные ошибки, а только показывайте, как их исправить, как улучшить результат, поощряйте поиск решения. Дети эмоционально отзывчивы, поэтому если Вы сейчас не настроены на </w:t>
      </w:r>
      <w:r w:rsidRPr="000037C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игру, то лучше отложите занятие. Игровое общение должно быть интересным для всех участников игры.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Поступление в школу – чрезвычайно ответственный момент, как для самого ребёнка, так и для его родителей.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Подготовить ребёнка к учебной деятельности таким образом, чтобы он был уверен в себе, не испытывал внутреннее напряжение в процессе обучения, был способен сконцентрировать внимание и длительно сохранять быстрый темп работы – сложная и ответственная задача.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Многое могут сделать для ребёнка в этом отношении родители – первые и самые важные его воспитатели. Помогите ребёнку развить и реализовать свои </w:t>
      </w:r>
      <w:proofErr w:type="spellStart"/>
      <w:proofErr w:type="gramStart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возможности.Не</w:t>
      </w:r>
      <w:proofErr w:type="spellEnd"/>
      <w:proofErr w:type="gramEnd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жалейте затраченного времени. Оно многократно окупится. Дети переступят порог школы уверенными в своих силах, учение будет для них не тяжёлой обязанностью, а радостью, и у вас не будет оснований расстраиваться по поводу его успеваемости.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Одним из важных условий благополучного начала обучения в школе, одним из показателей готовности малыша к обучению является его сознательное стремление к школе, наличие у него интереса к школьно-учебной деятельности, т. е. </w:t>
      </w:r>
      <w:proofErr w:type="spellStart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сформированность</w:t>
      </w:r>
      <w:proofErr w:type="spellEnd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школьной мотивации. Она включает в себя: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Наличие познавательных интересов (ребёнку нравится чтение книг, решение задач, выполнение других интеллектуальных заданий);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Понимание необходимости учения как обязательной, ответственной деятельности;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Минимальное стремление к игровым и прочим развлекательно-занимательным (дошкольным) элементам деятельности;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Эмоционально благополучное отношение к школе.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Сталкиваясь с нежеланием ребёнка что-то делать, в первую очередь думайте не о том, как заставить, а о том, как заинтересовать.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Предоставляйте больше самостоятельности. Пусть ребёнок делает «открытия» сам, не спешите преподносить ему знания в готовом виде.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Старайтесь показывать необходимость каждого занятия, приводите примеры.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Связывайте новые знания с уже усвоенными, понятыми.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Задание не должно быть ни слишком трудным, ни слишком лёгким. Оно должно быть посильным.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Проявляйте сами интерес к занятиям, создавайте положительный эмоциональный фон.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Пусть ребёнок ощущает свои успехи, достижения. Отмечайте его «рост», терпение, старание.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Оценивайте объективно возможности и способности своего ребёнка. Старайтесь не сравнивать его с другими детьми, только – с самим собой.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Ещё до начала обучения в школе у ребёнка постепенно формируется произвольное внимание. Оно развивается довольно интенсивно, если взрослые оказывают ребёнку помощь. Развитие произвольного внимания тесно связано с развитием ответственности, что предполагает тщательное </w:t>
      </w: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 xml:space="preserve">выполнение любого задания – как интересного, так и неинтересного. Хороший уровень </w:t>
      </w:r>
      <w:proofErr w:type="spellStart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сформированности</w:t>
      </w:r>
      <w:proofErr w:type="spellEnd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внимания у ребёнка свидетельствует и о развитии у него самоконтроля.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Упражнение на развитие произвольного внимания.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Ребёнку дают лист бумаги, цветные карандаши и просят нарисовать в ряд 10 треугольников. Когда эта работа будет завершена, ребёнка предупреждают о необходимости быть внимательным, так как инструкция произносится только один раз: Будь внимательным, заштрихуй красным карандашом третий, седьмой и девятый треугольники». Если ребёнок спрашивает, что делать дальше, ответьте, что пусть он делает так, как понял.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Если ребёнок справился с заданием, можно продолжить выполнение заданий, придумывая и постепенно </w:t>
      </w:r>
      <w:proofErr w:type="spellStart"/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усложняяусловия</w:t>
      </w:r>
      <w:proofErr w:type="spellEnd"/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старшем дошкольном возрасте дети хорошо различают цвет и форму предмета. Узнав названия геометрических фигур, они свободно оперируют соответствующими формами, находя их в знакомых вещах: «Дверь – это прямоугольник и т. д.». По силуэту или незначительным деталям ребёнок определяет предмет и различает его величину, форму, удалённость и пр. Ребёнок использует многообразные обозначения пространственных отношений: «Надо спуститься вниз, потом повернуть направо, дойти до угла, повернуть налево, перейти на другую сторону». Дети ориентируются во времени суток, в оценке разных промежутков времени (неделя, месяц, время года, часы, минуты, секунды).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Упражнение на развитие точности восприятия: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«Дорисуй фигуры».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Ребенку показывают рисунки, на которых линиями изображены различные геометрические фигуры, но они не дорисованы. Попросите ребёнка дорисовать их.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Различные игры, конструирование, лепка, рисование, чтение, обобщение и т. д., то есть всё то, чем занимается ребёнок до школы, развивают у него такие мыслительные операции, как обобщение, сравнение, абстрагирование, классификация, установление причинно-следственных связей, понимание взаимозависимостей, способность рассуждать. Ребёнок может понять главную мысль предложения, текста, картинки, объединить несколько картинок на основе общего признака, разложить картинки на группы по существенному признаку и т. д.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Упражнение на развитие словесно-логического мышления: «Определи понятие».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Ребёнку предлагаются следующие наборы слов: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Велосипед, кнопка, книжка, плащ, перья, друг, двигаться, объединять, бить, тупой.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Самолёт, гвоздь газета, зонтик, мех, герой, качаться, соединять, кусать, острый.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Автомобиль, шуруп, журнал, сапоги, чешуя, трус, бежать, связывать, щипать, колючий.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lastRenderedPageBreak/>
        <w:t>Автобус, скрепка, письмо, шляпа, пух, ябеда, вертеться, складывать, толкать, режущий.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Мотоцикл, прищепка, афиша, ботинки, шкура, враг, спотыкаться, собирать, ударять, шершавый.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Попросите ребёнка представить себе человека, который не знает значения ни одного из этих слов. Далее вы говорите: «Постарайся объяснить этому человеку, что означает каждое слово, </w:t>
      </w:r>
      <w:proofErr w:type="gramStart"/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например</w:t>
      </w:r>
      <w:proofErr w:type="gramEnd"/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слово «велосипед». Как бы ты объяснил это?» Помогайте ребёнку давать определения каждого слова, задавайте наводящие вопросы, но всегда сначала дайте ему возможность ответить самому.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основе способностей ребёнка, являясь условием обучения, приобретения знаний и умений является память. Важно ориентироваться в большей степени на смысловую память и показать ребёнку различные примеры, которые помогают лучше запомнить.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Игра на развитие памяти: «Я – фотоаппарат».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Предложите ребёнку представить себя фотоаппаратом, который может сфотографировать любой предмет, ситуацию, человека и т. д. </w:t>
      </w:r>
      <w:proofErr w:type="gramStart"/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Например ,ребёнок</w:t>
      </w:r>
      <w:proofErr w:type="gramEnd"/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в течение нескольких секунд внимательно рассматривает все предметы, находящиеся на письменном столе. Затем закрывает глаза и перечисляет все, что ему удалось запомнить.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Неоценима роль воображения в творчестве ребёнка: рисовании, лепке, музыке, сочинительстве и т. д. Неустанная работа воображения – это один из путей, ведущих к познанию и освоению ребёнком окружающего мира, к поиску в нём собственного пути.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Упражнение на развитие словесного воображения.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Предложите ребёнку игру: «Попробуй представить, что будет, если</w:t>
      </w:r>
      <w:proofErr w:type="gramStart"/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…Например</w:t>
      </w:r>
      <w:proofErr w:type="gramEnd"/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, представь себе, что открыли школу для кошек! Или люди научились летать. Или собаки стали разговаривать на человеческом языке и т. д.».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Жизнь будущего первоклассника предъявляет большие требования к воле ребёнка: надо вовремя встать, успеть в школу точно до звонка, в классе надо сидеть положенное время и только на своём месте. Нужно выполнять многие правила на уроке: вставать, когда хочешь ответить или о чем-то спросить, поднимать руку и не выкрикивать ответ. А первокласснику очень хочется, чтобы спросили именно его, когда он знает ответ. Надо внимательно слушать учителя и выполнять все его указания. Писать можно только то и только там, где указал учитель.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 каждое такое правило, каждое «надо» требуют, чтобы ребенок подчинял им свои действия, мысли, желания, умел сдерживаться и контролировать свое поведение. На эту сторону психического развития следует обратить особое внимание, если ребенок отличается повышенной двигательной активностью, если он непоседлив, если он импульсивен и рассеян.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Сформированность</w:t>
      </w:r>
      <w:proofErr w:type="spellEnd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произвольной сферы дошкольника поможет ему быстрее и легче адаптироваться к школе.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Упражнение: «Найди такой же предмет»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lastRenderedPageBreak/>
        <w:t>Покажите ребёнку нарисованный предмет и 6 его копий. Из этих шести копий только одна является точной копией предмета-образца. Его-то ребёнок и должен отыскать. Остальные пять имеют малозаметные отличия.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Фиксируется время обдумывания ребёнком задачи и число ошибок. Если скорость ответа 10 секунд и менее, то это высокая импульсивность. Если при этом ответ правильный, то это свидетельствует о быстроте и гибкости мышления у ребёнка. Большая скорость ответов при их неточности свидетельствует об общей склонности ребёнка действовать необдуманно, подчиняясь эмоциональному порыву.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Средством повышения интеллекта ребёнка, его развития речи и подготовки к письму является тренировка пальцев рук.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 первую очередь, развитие тонкой моторики ребёнка связано с его общим физическим развитием. Поэтому ребёнку необходимы разнообразные физические упражнения, занятия физкультурой. Далее, постарайтесь ограничить использование в рисовании фломастеров: они не требуют никаких усилий от ребёнка и не развивают мышцы пальцев руки. Предпочтительными должны быть простые и цветные карандаши.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Очень полезны для развития пальцев ребёнка такие виды деятельности, как лепка из пластилина и глины, рисование и раскраска, составление аппликаций, работа с ножницами, пришивание пуговиц, вышивание, выжигание, выпиливание, нанизывание бус, конструирование из мелких деталей.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Для успешного овладения чтением и письмом в дальнейшем, ещё до начала обучения у ребенка должны быть сформированы необходимые для этого предпосылки.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Полноценное владение речевыми звуками (правильное их произношение, умение различать на слух, а также определять присутствие и примерное место звука в слове);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Достаточность словарного запаса;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Сформированность</w:t>
      </w:r>
      <w:proofErr w:type="spellEnd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грамматических систем, выражающаяся в умении грамматически правильно оформлять предложения и образовывать от одних слов другие;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Владение связной речью;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Сформированность</w:t>
      </w:r>
      <w:proofErr w:type="spellEnd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зрительно-пространственных представлений (то есть представлений о форме, величине предметов и их расположении в пространстве по отношению друг к другу). Их </w:t>
      </w:r>
      <w:proofErr w:type="spellStart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Сформированность</w:t>
      </w:r>
      <w:proofErr w:type="spellEnd"/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необходима для чёткого усвоения ребёнком зрительных образов букв (как печатных, так и письменных);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Иметь представление о числе и цифре.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Чтобы ребёнок избежал трудностей, связанных с изучением математики, решением арифметических задач, необходимо позаботиться о расширении его общего кругозора, умении ориентироваться в пространственно-временных связях.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Ребёнок должен уметь ответить на следующие вопросы: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В каком городе ты живёшь?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Назови свой адрес. На каком этаже ты живёшь?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Сколько этажей в доме?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Сколько этажей над вашей квартирой?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Сколько этажей под вашей квартирой?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Какие улицы (проспекты) находятся рядом с домом? Какой транспорт проходит вблизи дома? Остановки какого транспорта расположены около вашего дома?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 называются остановки транспорта?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Какие магазины, учреждения находятся поблизости от вашего дома?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Сколько тебе лет?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Назови имя отчество родителей и их профессии. Где они работают?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Назови столицу нашей Родины.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Как называется наша страна?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Назови водоёмы, какие находятся на территории нашего города.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Назови 5 городов России. И т. п.</w:t>
      </w:r>
    </w:p>
    <w:p w:rsidR="000037C4" w:rsidRPr="000037C4" w:rsidRDefault="000037C4" w:rsidP="000037C4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037C4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Итак, успехов вам и – больше веры в себя и возможности своего ребёнка!</w:t>
      </w:r>
    </w:p>
    <w:p w:rsidR="00582D36" w:rsidRDefault="00582D36">
      <w:bookmarkStart w:id="0" w:name="_GoBack"/>
      <w:bookmarkEnd w:id="0"/>
    </w:p>
    <w:sectPr w:rsidR="00582D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C275D"/>
    <w:multiLevelType w:val="multilevel"/>
    <w:tmpl w:val="B030C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05860"/>
    <w:multiLevelType w:val="multilevel"/>
    <w:tmpl w:val="6824A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3D53C2"/>
    <w:multiLevelType w:val="multilevel"/>
    <w:tmpl w:val="F1388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7C4"/>
    <w:rsid w:val="000037C4"/>
    <w:rsid w:val="00582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C76D4-7C81-48A1-8CA2-8313FDE9C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6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 Мохамматовна</dc:creator>
  <cp:keywords/>
  <dc:description/>
  <cp:lastModifiedBy>Инзиля Мохамматовна</cp:lastModifiedBy>
  <cp:revision>1</cp:revision>
  <dcterms:created xsi:type="dcterms:W3CDTF">2024-03-15T10:42:00Z</dcterms:created>
  <dcterms:modified xsi:type="dcterms:W3CDTF">2024-03-15T10:43:00Z</dcterms:modified>
</cp:coreProperties>
</file>